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364" w:rsidRPr="00706364" w:rsidRDefault="00706364" w:rsidP="00706364">
      <w:pPr>
        <w:rPr>
          <w:rFonts w:ascii="Swis721 Cn BT" w:eastAsia="Arial" w:hAnsi="Swis721 Cn BT" w:cs="Arial"/>
          <w:b/>
          <w:bCs/>
        </w:rPr>
      </w:pPr>
      <w:r w:rsidRPr="00706364">
        <w:rPr>
          <w:rFonts w:ascii="Swis721 Cn BT" w:eastAsia="Arial" w:hAnsi="Swis721 Cn BT" w:cs="Arial"/>
          <w:b/>
          <w:bCs/>
        </w:rPr>
        <w:t xml:space="preserve">Miglioramento delle prestazioni energetiche e di comfort ambientale </w:t>
      </w:r>
    </w:p>
    <w:p w:rsidR="00706364" w:rsidRPr="00706364" w:rsidRDefault="00706364" w:rsidP="00706364">
      <w:pPr>
        <w:rPr>
          <w:rFonts w:ascii="Swis721 Cn BT" w:eastAsia="Arial" w:hAnsi="Swis721 Cn BT" w:cs="Arial"/>
        </w:rPr>
      </w:pPr>
      <w:r w:rsidRPr="00706364">
        <w:rPr>
          <w:rFonts w:ascii="Swis721 Cn BT" w:eastAsia="Arial" w:hAnsi="Swis721 Cn BT" w:cs="Arial"/>
        </w:rPr>
        <w:t>L’offerente è chiamato a ideare proposte migliorative miranti al miglioramento delle prestazioni energetiche dei nuovi infissi esterni con particolare riguardo al comfort ambientale luminoso e dei materiali previsti per il sistema a cappotto che comportino un aumento del confort ambientale interno e miglioramento delle caratteristiche di resistenza al fuoco delle strutture.</w:t>
      </w:r>
    </w:p>
    <w:p w:rsidR="00706364" w:rsidRPr="00706364" w:rsidRDefault="00706364" w:rsidP="00706364">
      <w:pPr>
        <w:rPr>
          <w:rFonts w:ascii="Swis721 Cn BT" w:eastAsia="Arial" w:hAnsi="Swis721 Cn BT" w:cs="Arial"/>
        </w:rPr>
      </w:pPr>
      <w:r w:rsidRPr="00706364">
        <w:rPr>
          <w:rFonts w:ascii="Swis721 Cn BT" w:eastAsia="Arial" w:hAnsi="Swis721 Cn BT" w:cs="Arial"/>
        </w:rPr>
        <w:t xml:space="preserve">Nella fattispecie saranno premiate le proposte che introdurranno la realizzazione di un sistema a cappotto con materiali con caratteristiche maggiormente performanti per l’aspetto isolante e di reazione al fuoco e, in merito al miglioramento del confort ambientale luminoso, in accoppiata ai serramenti previsti in progetto in vetrocamera, la realizzazione di sistemi di ombreggiamento e/o oscuramento </w:t>
      </w:r>
      <w:r>
        <w:rPr>
          <w:rFonts w:ascii="Swis721 Cn BT" w:eastAsia="Arial" w:hAnsi="Swis721 Cn BT" w:cs="Arial"/>
        </w:rPr>
        <w:t xml:space="preserve">interni e/o in accoppiata ai vetri (sistema tipo veneziane interno alla vetrocamera) </w:t>
      </w:r>
      <w:r w:rsidRPr="00706364">
        <w:rPr>
          <w:rFonts w:ascii="Swis721 Cn BT" w:eastAsia="Arial" w:hAnsi="Swis721 Cn BT" w:cs="Arial"/>
        </w:rPr>
        <w:t>per il miglioramento e la gestione della luce esterna.</w:t>
      </w:r>
    </w:p>
    <w:p w:rsidR="00706364" w:rsidRPr="00706364" w:rsidRDefault="00706364" w:rsidP="00706364">
      <w:pPr>
        <w:rPr>
          <w:rFonts w:ascii="Swis721 Cn BT" w:eastAsia="Arial" w:hAnsi="Swis721 Cn BT" w:cs="Arial"/>
        </w:rPr>
      </w:pPr>
      <w:r w:rsidRPr="00706364">
        <w:rPr>
          <w:rFonts w:ascii="Swis721 Cn BT" w:eastAsia="Arial" w:hAnsi="Swis721 Cn BT" w:cs="Arial"/>
        </w:rPr>
        <w:t>In particolare, dovranno essere chiariti i materiali che l’operatore economico intende impiegare e le relative modalità di utilizzo che dovranno sempre garantire le prestazioni “minime” previste dal progetto esecutivo.</w:t>
      </w:r>
    </w:p>
    <w:p w:rsidR="00706364" w:rsidRPr="00706364" w:rsidRDefault="00706364" w:rsidP="00706364">
      <w:pPr>
        <w:rPr>
          <w:rFonts w:ascii="Swis721 Cn BT" w:eastAsia="Arial" w:hAnsi="Swis721 Cn BT" w:cs="Arial"/>
          <w:b/>
          <w:bCs/>
        </w:rPr>
      </w:pPr>
      <w:r w:rsidRPr="00706364">
        <w:rPr>
          <w:rFonts w:ascii="Swis721 Cn BT" w:eastAsia="Arial" w:hAnsi="Swis721 Cn BT" w:cs="Arial"/>
          <w:b/>
          <w:bCs/>
        </w:rPr>
        <w:t>Miglioramento delle prestazioni acustiche:</w:t>
      </w:r>
    </w:p>
    <w:p w:rsidR="00706364" w:rsidRPr="00706364" w:rsidRDefault="00706364" w:rsidP="00706364">
      <w:pPr>
        <w:rPr>
          <w:rFonts w:ascii="Swis721 Cn BT" w:eastAsia="Arial" w:hAnsi="Swis721 Cn BT" w:cs="Arial"/>
        </w:rPr>
      </w:pPr>
      <w:r w:rsidRPr="00706364">
        <w:rPr>
          <w:rFonts w:ascii="Swis721 Cn BT" w:eastAsia="Arial" w:hAnsi="Swis721 Cn BT" w:cs="Arial"/>
        </w:rPr>
        <w:t>Il criterio mira a premiare le offerte che comportino la realizzazione di ambienti, in relazione allo specifico utilizzo previsto, con prestazioni acustiche migliorate rispetto a quanto previsto dal progetto esecutivo; si faccia riferimento alla realizzazione di un aumento del confort acustico nelle aule e nella palestra con introduzione di pannelli alle pareti dalle opportune caratteristiche acustiche e correttamente posizionate, all’aumento del potere fonoisolante dei serramenti (vetro)</w:t>
      </w:r>
      <w:r w:rsidR="00E47B0E">
        <w:rPr>
          <w:rFonts w:ascii="Swis721 Cn BT" w:eastAsia="Arial" w:hAnsi="Swis721 Cn BT" w:cs="Arial"/>
        </w:rPr>
        <w:t xml:space="preserve">, </w:t>
      </w:r>
      <w:r w:rsidRPr="00706364">
        <w:rPr>
          <w:rFonts w:ascii="Swis721 Cn BT" w:eastAsia="Arial" w:hAnsi="Swis721 Cn BT" w:cs="Arial"/>
        </w:rPr>
        <w:t>all’aumento del potere fonoisolante delle porte aula/corridoio</w:t>
      </w:r>
      <w:r w:rsidR="00E47B0E">
        <w:rPr>
          <w:rFonts w:ascii="Swis721 Cn BT" w:eastAsia="Arial" w:hAnsi="Swis721 Cn BT" w:cs="Arial"/>
        </w:rPr>
        <w:t xml:space="preserve"> e alla realizzazione, in accoppiata alla nuova pavimentazione prevista in progetto, di un materassino anti</w:t>
      </w:r>
      <w:r w:rsidR="00584E3C">
        <w:rPr>
          <w:rFonts w:ascii="Swis721 Cn BT" w:eastAsia="Arial" w:hAnsi="Swis721 Cn BT" w:cs="Arial"/>
        </w:rPr>
        <w:t>-</w:t>
      </w:r>
      <w:r w:rsidR="00E47B0E">
        <w:rPr>
          <w:rFonts w:ascii="Swis721 Cn BT" w:eastAsia="Arial" w:hAnsi="Swis721 Cn BT" w:cs="Arial"/>
        </w:rPr>
        <w:t>calpestio per la riduzione del rumore.</w:t>
      </w:r>
    </w:p>
    <w:p w:rsidR="00706364" w:rsidRPr="00706364" w:rsidRDefault="00706364" w:rsidP="00706364">
      <w:pPr>
        <w:rPr>
          <w:rFonts w:ascii="Swis721 Cn BT" w:eastAsia="Arial" w:hAnsi="Swis721 Cn BT" w:cs="Arial"/>
        </w:rPr>
      </w:pPr>
      <w:r w:rsidRPr="00706364">
        <w:rPr>
          <w:rFonts w:ascii="Swis721 Cn BT" w:eastAsia="Arial" w:hAnsi="Swis721 Cn BT" w:cs="Arial"/>
        </w:rPr>
        <w:t>Saranno altresì positivamente valutate le soluzioni che miglioreranno le condizioni di utilizzo e di confort generale di detti ambienti, con focus sulla qualità estetica e funzionale delle finiture proposte.</w:t>
      </w:r>
    </w:p>
    <w:p w:rsidR="00706364" w:rsidRPr="00706364" w:rsidRDefault="00706364" w:rsidP="00706364">
      <w:pPr>
        <w:rPr>
          <w:rFonts w:ascii="Swis721 Cn BT" w:eastAsia="Arial" w:hAnsi="Swis721 Cn BT" w:cs="Arial"/>
        </w:rPr>
      </w:pPr>
      <w:r w:rsidRPr="00706364">
        <w:rPr>
          <w:rFonts w:ascii="Swis721 Cn BT" w:eastAsia="Arial" w:hAnsi="Swis721 Cn BT" w:cs="Arial"/>
        </w:rPr>
        <w:t>In particolare, dovranno effettuate le valutazioni acustiche di merito ed essere chiariti i materiali che l’operatore economico intende impiegare e le relative modalità di utilizzo</w:t>
      </w:r>
    </w:p>
    <w:p w:rsidR="00706364" w:rsidRPr="00706364" w:rsidRDefault="00706364" w:rsidP="00706364">
      <w:pPr>
        <w:rPr>
          <w:rFonts w:ascii="Swis721 Cn BT" w:eastAsia="Arial" w:hAnsi="Swis721 Cn BT" w:cs="Arial"/>
          <w:b/>
          <w:bCs/>
        </w:rPr>
      </w:pPr>
      <w:r w:rsidRPr="00706364">
        <w:rPr>
          <w:rFonts w:ascii="Swis721 Cn BT" w:eastAsia="Arial" w:hAnsi="Swis721 Cn BT" w:cs="Arial"/>
          <w:b/>
          <w:bCs/>
        </w:rPr>
        <w:t>Miglioramento dei sistemi di risparmio energetico:</w:t>
      </w:r>
    </w:p>
    <w:p w:rsidR="00706364" w:rsidRPr="00706364" w:rsidRDefault="00706364" w:rsidP="00706364">
      <w:pPr>
        <w:rPr>
          <w:rFonts w:ascii="Swis721 Cn BT" w:eastAsia="Arial" w:hAnsi="Swis721 Cn BT" w:cs="Arial"/>
        </w:rPr>
      </w:pPr>
      <w:r w:rsidRPr="00706364">
        <w:rPr>
          <w:rFonts w:ascii="Swis721 Cn BT" w:eastAsia="Arial" w:hAnsi="Swis721 Cn BT" w:cs="Arial"/>
        </w:rPr>
        <w:t>Il criterio mira a premiare le offerte che comportino un’ottimizzazione dei sistemi di risparmio energetico previsti in progetto, nello specifico si faccia riferimento alla realizzazione, a supporto dell’impianto fotovoltaico previsto in progetto, di un sistema di accumulo che permetta una migliore gestione e sfruttamento dell’energia rinnovabile ricavata dall’impianto previsto in progetto.</w:t>
      </w:r>
    </w:p>
    <w:p w:rsidR="00706364" w:rsidRPr="007219D9" w:rsidRDefault="00706364" w:rsidP="00706364">
      <w:pPr>
        <w:rPr>
          <w:rFonts w:ascii="Swis721 Cn BT" w:eastAsia="Arial" w:hAnsi="Swis721 Cn BT" w:cs="Arial"/>
          <w:strike/>
        </w:rPr>
      </w:pPr>
      <w:r w:rsidRPr="007219D9">
        <w:rPr>
          <w:rFonts w:ascii="Swis721 Cn BT" w:eastAsia="Arial" w:hAnsi="Swis721 Cn BT" w:cs="Arial"/>
          <w:strike/>
        </w:rPr>
        <w:t>In particolare, dovranno essere chiariti i materiali e i sistemi che l’operatore economico intende impiegare e le relative modalità di utilizzo.</w:t>
      </w:r>
    </w:p>
    <w:p w:rsidR="00706364" w:rsidRPr="00706364" w:rsidRDefault="00706364" w:rsidP="00706364">
      <w:pPr>
        <w:rPr>
          <w:rFonts w:ascii="Swis721 Cn BT" w:eastAsia="Arial" w:hAnsi="Swis721 Cn BT" w:cs="Arial"/>
        </w:rPr>
      </w:pPr>
      <w:r w:rsidRPr="00706364">
        <w:rPr>
          <w:rFonts w:ascii="Swis721 Cn BT" w:eastAsia="Arial" w:hAnsi="Swis721 Cn BT" w:cs="Arial"/>
          <w:b/>
          <w:bCs/>
        </w:rPr>
        <w:t>Risparmio idrico e miglioramento aree esterne:</w:t>
      </w:r>
      <w:r w:rsidRPr="00706364">
        <w:rPr>
          <w:rFonts w:ascii="Swis721 Cn BT" w:eastAsia="Arial" w:hAnsi="Swis721 Cn BT" w:cs="Arial"/>
        </w:rPr>
        <w:t xml:space="preserve"> </w:t>
      </w:r>
    </w:p>
    <w:p w:rsidR="00706364" w:rsidRPr="00706364" w:rsidRDefault="00706364" w:rsidP="00706364">
      <w:pPr>
        <w:rPr>
          <w:rFonts w:ascii="Swis721 Cn BT" w:eastAsia="Arial" w:hAnsi="Swis721 Cn BT" w:cs="Arial"/>
        </w:rPr>
      </w:pPr>
      <w:r w:rsidRPr="00706364">
        <w:rPr>
          <w:rFonts w:ascii="Swis721 Cn BT" w:eastAsia="Arial" w:hAnsi="Swis721 Cn BT" w:cs="Arial"/>
        </w:rPr>
        <w:t>Il criterio mira a premiare le offerte che comportino, a seguito delle lavorazioni esterne previste in progetto riguardanti la sostituzione del sistema di raccolta/convogliamento acque piovane e la realizzazione delle reti impiantistiche esterne, la risistemazione dell’area esterna e l’aggiunta di un sistema di raccolta (vasca) per il recupero delle acque piovane abbinato alla realizzazione di un impianto di irrigazione esterno automatizzato che preveda il riutilizzo delle acque piovane e la gestione automatizzata dell’irrigazione esterna, attualmente gestista manualmente.</w:t>
      </w:r>
    </w:p>
    <w:p w:rsidR="00706364" w:rsidRPr="00706364" w:rsidRDefault="00706364" w:rsidP="00706364">
      <w:pPr>
        <w:rPr>
          <w:rFonts w:ascii="Swis721 Cn BT" w:eastAsia="Arial" w:hAnsi="Swis721 Cn BT" w:cs="Arial"/>
          <w:b/>
          <w:bCs/>
        </w:rPr>
      </w:pPr>
      <w:r w:rsidRPr="00706364">
        <w:rPr>
          <w:rFonts w:ascii="Swis721 Cn BT" w:eastAsia="Arial" w:hAnsi="Swis721 Cn BT" w:cs="Arial"/>
          <w:b/>
          <w:bCs/>
        </w:rPr>
        <w:t xml:space="preserve">Miglioramento </w:t>
      </w:r>
      <w:r>
        <w:rPr>
          <w:rFonts w:ascii="Swis721 Cn BT" w:eastAsia="Arial" w:hAnsi="Swis721 Cn BT" w:cs="Arial"/>
          <w:b/>
          <w:bCs/>
        </w:rPr>
        <w:t>dei sistem</w:t>
      </w:r>
      <w:r w:rsidR="00584E3C">
        <w:rPr>
          <w:rFonts w:ascii="Swis721 Cn BT" w:eastAsia="Arial" w:hAnsi="Swis721 Cn BT" w:cs="Arial"/>
          <w:b/>
          <w:bCs/>
        </w:rPr>
        <w:t>i</w:t>
      </w:r>
      <w:r w:rsidRPr="00706364">
        <w:rPr>
          <w:rFonts w:ascii="Swis721 Cn BT" w:eastAsia="Arial" w:hAnsi="Swis721 Cn BT" w:cs="Arial"/>
          <w:b/>
          <w:bCs/>
        </w:rPr>
        <w:t xml:space="preserve"> di sicurezza:</w:t>
      </w:r>
    </w:p>
    <w:p w:rsidR="00B95E49" w:rsidRPr="00706364" w:rsidRDefault="00706364" w:rsidP="00842F4E">
      <w:pPr>
        <w:rPr>
          <w:rFonts w:ascii="Swis721 Cn BT" w:eastAsia="Arial" w:hAnsi="Swis721 Cn BT" w:cs="Arial"/>
        </w:rPr>
      </w:pPr>
      <w:r w:rsidRPr="00706364">
        <w:rPr>
          <w:rFonts w:ascii="Swis721 Cn BT" w:eastAsia="Arial" w:hAnsi="Swis721 Cn BT" w:cs="Arial"/>
        </w:rPr>
        <w:t>Il criterio mira a premiare le offerte che comportino un implemento dell’impianto di antintrusione e della gestione delle luci di emergenza riguardanti la segnalazione dei percorsi e le vie di esodo</w:t>
      </w:r>
      <w:r w:rsidR="00584E3C">
        <w:rPr>
          <w:rFonts w:ascii="Swis721 Cn BT" w:eastAsia="Arial" w:hAnsi="Swis721 Cn BT" w:cs="Arial"/>
        </w:rPr>
        <w:t xml:space="preserve"> (prevenzione incendi)</w:t>
      </w:r>
      <w:r w:rsidRPr="00706364">
        <w:rPr>
          <w:rFonts w:ascii="Swis721 Cn BT" w:eastAsia="Arial" w:hAnsi="Swis721 Cn BT" w:cs="Arial"/>
        </w:rPr>
        <w:t>, prevedendo un aumento di rilevatori volumetrici previsti in progetto</w:t>
      </w:r>
      <w:r w:rsidRPr="00706364">
        <w:t xml:space="preserve"> </w:t>
      </w:r>
      <w:r w:rsidRPr="00706364">
        <w:rPr>
          <w:rFonts w:ascii="Swis721 Cn BT" w:eastAsia="Arial" w:hAnsi="Swis721 Cn BT" w:cs="Arial"/>
        </w:rPr>
        <w:t>per il controllo degli accessi per la salvaguardia dell'edificio e delle attrezzature e la realizzazione di un sistema centralizzato UPS di sicurezza per gestione delle luci di emergenza al posto delle autoalimentate.</w:t>
      </w:r>
    </w:p>
    <w:p w:rsidR="00B95E49" w:rsidRPr="00706364" w:rsidRDefault="00B95E49" w:rsidP="00842F4E">
      <w:pPr>
        <w:rPr>
          <w:rFonts w:ascii="Swis721 Cn BT" w:eastAsia="Arial" w:hAnsi="Swis721 Cn BT" w:cs="Arial"/>
          <w:b/>
          <w:bCs/>
        </w:rPr>
      </w:pPr>
      <w:r w:rsidRPr="00706364">
        <w:rPr>
          <w:rFonts w:ascii="Swis721 Cn BT" w:eastAsia="Arial" w:hAnsi="Swis721 Cn BT" w:cs="Arial"/>
          <w:b/>
          <w:bCs/>
        </w:rPr>
        <w:t>Miglioramento finiture interne e materiali protettivi:</w:t>
      </w:r>
    </w:p>
    <w:p w:rsidR="00B95E49" w:rsidRPr="00706364" w:rsidRDefault="00B95E49" w:rsidP="00842F4E">
      <w:pPr>
        <w:rPr>
          <w:rFonts w:ascii="Swis721 Cn BT" w:eastAsia="Arial" w:hAnsi="Swis721 Cn BT" w:cs="Arial"/>
        </w:rPr>
      </w:pPr>
      <w:r w:rsidRPr="00706364">
        <w:rPr>
          <w:rFonts w:ascii="Swis721 Cn BT" w:eastAsia="Arial" w:hAnsi="Swis721 Cn BT" w:cs="Arial"/>
        </w:rPr>
        <w:lastRenderedPageBreak/>
        <w:t>Il criterio mira a premiare le offerte che comportino la realizzazione di sistemi di protezione interni ai locali per un aumento della sicurezza degli utenti</w:t>
      </w:r>
      <w:r w:rsidR="00F73B8D" w:rsidRPr="00706364">
        <w:rPr>
          <w:rFonts w:ascii="Swis721 Cn BT" w:eastAsia="Arial" w:hAnsi="Swis721 Cn BT" w:cs="Arial"/>
        </w:rPr>
        <w:t xml:space="preserve"> (</w:t>
      </w:r>
      <w:r w:rsidRPr="00706364">
        <w:rPr>
          <w:rFonts w:ascii="Swis721 Cn BT" w:eastAsia="Arial" w:hAnsi="Swis721 Cn BT" w:cs="Arial"/>
        </w:rPr>
        <w:t xml:space="preserve">realizzazione di protezioni dei punti sporgenti con materiale </w:t>
      </w:r>
      <w:r w:rsidR="00475BCE" w:rsidRPr="00706364">
        <w:rPr>
          <w:rFonts w:ascii="Swis721 Cn BT" w:eastAsia="Arial" w:hAnsi="Swis721 Cn BT" w:cs="Arial"/>
        </w:rPr>
        <w:t>antiurto</w:t>
      </w:r>
      <w:r w:rsidR="00F73B8D" w:rsidRPr="00706364">
        <w:rPr>
          <w:rFonts w:ascii="Swis721 Cn BT" w:eastAsia="Arial" w:hAnsi="Swis721 Cn BT" w:cs="Arial"/>
        </w:rPr>
        <w:t>, ecc..)</w:t>
      </w:r>
      <w:r w:rsidRPr="00706364">
        <w:rPr>
          <w:rFonts w:ascii="Swis721 Cn BT" w:eastAsia="Arial" w:hAnsi="Swis721 Cn BT" w:cs="Arial"/>
        </w:rPr>
        <w:t xml:space="preserve"> e la realizzazione di una rete protettiva </w:t>
      </w:r>
      <w:r w:rsidR="00BF47B7" w:rsidRPr="00706364">
        <w:rPr>
          <w:rFonts w:ascii="Swis721 Cn BT" w:eastAsia="Arial" w:hAnsi="Swis721 Cn BT" w:cs="Arial"/>
        </w:rPr>
        <w:t>nel locale palestra a protezione degli impianti e delle finiture previste in progetto (controsoffitto antiurto)</w:t>
      </w:r>
      <w:r w:rsidR="00F73B8D" w:rsidRPr="00706364">
        <w:rPr>
          <w:rFonts w:ascii="Swis721 Cn BT" w:eastAsia="Arial" w:hAnsi="Swis721 Cn BT" w:cs="Arial"/>
        </w:rPr>
        <w:t>.</w:t>
      </w:r>
    </w:p>
    <w:p w:rsidR="00F73B8D" w:rsidRPr="00706364" w:rsidRDefault="00F73B8D" w:rsidP="00F73B8D">
      <w:pPr>
        <w:rPr>
          <w:rFonts w:ascii="Swis721 Cn BT" w:eastAsia="Arial" w:hAnsi="Swis721 Cn BT" w:cs="Arial"/>
        </w:rPr>
      </w:pPr>
      <w:r w:rsidRPr="00706364">
        <w:rPr>
          <w:rFonts w:ascii="Swis721 Cn BT" w:eastAsia="Arial" w:hAnsi="Swis721 Cn BT" w:cs="Arial"/>
        </w:rPr>
        <w:t>L’offerta dovrà indicare esplicitamente e chiaramente le finiture e gli elementi previsti in progetto ed oggetto di miglioria.</w:t>
      </w:r>
    </w:p>
    <w:p w:rsidR="00F73B8D" w:rsidRPr="00706364" w:rsidRDefault="00F73B8D" w:rsidP="00F73B8D">
      <w:pPr>
        <w:rPr>
          <w:rFonts w:ascii="Swis721 Cn BT" w:eastAsia="Arial" w:hAnsi="Swis721 Cn BT" w:cs="Arial"/>
        </w:rPr>
      </w:pPr>
      <w:r w:rsidRPr="00706364">
        <w:rPr>
          <w:rFonts w:ascii="Swis721 Cn BT" w:eastAsia="Arial" w:hAnsi="Swis721 Cn BT" w:cs="Arial"/>
        </w:rPr>
        <w:t>In particolare, dovranno essere chiariti i materiali che l’operatore economico intende impiegare e le relative modalità di utilizzo.</w:t>
      </w:r>
    </w:p>
    <w:p w:rsidR="00475BCE" w:rsidRPr="00F73B8D" w:rsidRDefault="00475BCE" w:rsidP="00F73B8D">
      <w:pPr>
        <w:rPr>
          <w:rFonts w:ascii="Swis721 Cn BT" w:eastAsia="Arial" w:hAnsi="Swis721 Cn BT" w:cs="Aria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5"/>
        <w:gridCol w:w="2219"/>
      </w:tblGrid>
      <w:tr w:rsidR="00475BCE" w:rsidRPr="0020580B" w:rsidTr="00475BCE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CE" w:rsidRPr="00377E9A" w:rsidRDefault="00475BCE" w:rsidP="0095629B">
            <w:pPr>
              <w:spacing w:line="288" w:lineRule="auto"/>
              <w:rPr>
                <w:rFonts w:ascii="Swis721 Cn BT" w:eastAsia="Arial" w:hAnsi="Swis721 Cn BT" w:cs="Arial"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</w:rPr>
              <w:t>DEFINIZIONE DEI CRITERI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75BCE" w:rsidRPr="00377E9A" w:rsidRDefault="00475BCE" w:rsidP="0095629B">
            <w:pPr>
              <w:spacing w:line="288" w:lineRule="auto"/>
              <w:jc w:val="right"/>
              <w:rPr>
                <w:rFonts w:ascii="Swis721 Cn BT" w:eastAsia="Arial" w:hAnsi="Swis721 Cn BT" w:cs="Arial"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</w:rPr>
              <w:t>Ipotesi Massimo punti …</w:t>
            </w:r>
          </w:p>
        </w:tc>
      </w:tr>
      <w:tr w:rsidR="00475BCE" w:rsidRPr="0020580B" w:rsidTr="00475BCE"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75BCE" w:rsidRPr="00377E9A" w:rsidRDefault="00475BCE" w:rsidP="0095629B">
            <w:pPr>
              <w:spacing w:line="288" w:lineRule="auto"/>
              <w:ind w:left="318"/>
              <w:jc w:val="right"/>
              <w:rPr>
                <w:rFonts w:ascii="Swis721 Cn BT" w:eastAsia="Arial" w:hAnsi="Swis721 Cn BT" w:cs="Arial"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</w:rPr>
              <w:t>così ripartiti:</w:t>
            </w:r>
          </w:p>
        </w:tc>
      </w:tr>
      <w:tr w:rsidR="00475BCE" w:rsidRPr="0020580B" w:rsidTr="00475BCE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CE" w:rsidRPr="00377E9A" w:rsidRDefault="00475BCE" w:rsidP="00475BCE">
            <w:pPr>
              <w:pStyle w:val="Paragrafoelenco"/>
              <w:numPr>
                <w:ilvl w:val="3"/>
                <w:numId w:val="3"/>
              </w:numPr>
              <w:spacing w:line="288" w:lineRule="auto"/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</w:pPr>
            <w:r w:rsidRPr="00377E9A"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  <w:t>Miglioramento delle prestazioni energetiche e di comfort ambientale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75BCE" w:rsidRPr="00706364" w:rsidRDefault="00475BCE" w:rsidP="00475BCE">
            <w:pPr>
              <w:spacing w:line="288" w:lineRule="auto"/>
              <w:jc w:val="right"/>
              <w:rPr>
                <w:rFonts w:ascii="Swis721 Cn BT" w:eastAsia="Arial" w:hAnsi="Swis721 Cn BT" w:cs="Arial"/>
                <w:b/>
                <w:bCs/>
                <w:sz w:val="20"/>
                <w:szCs w:val="20"/>
                <w:highlight w:val="yellow"/>
              </w:rPr>
            </w:pPr>
            <w:r w:rsidRPr="00706364"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  <w:t>Massimo punti 20</w:t>
            </w:r>
          </w:p>
        </w:tc>
      </w:tr>
      <w:tr w:rsidR="00706364" w:rsidRPr="0020580B" w:rsidTr="00475BCE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64" w:rsidRPr="00377E9A" w:rsidRDefault="00706364" w:rsidP="00706364">
            <w:pPr>
              <w:pStyle w:val="Paragrafoelenco"/>
              <w:numPr>
                <w:ilvl w:val="3"/>
                <w:numId w:val="3"/>
              </w:numPr>
              <w:spacing w:line="288" w:lineRule="auto"/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</w:pPr>
            <w:r w:rsidRPr="00377E9A"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  <w:t>Risparmio idrico e miglioramento aree esterne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06364" w:rsidRPr="00706364" w:rsidRDefault="00706364" w:rsidP="00706364">
            <w:pPr>
              <w:spacing w:line="288" w:lineRule="auto"/>
              <w:jc w:val="right"/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</w:pPr>
            <w:r w:rsidRPr="00706364"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  <w:t xml:space="preserve">Massimo punti </w:t>
            </w:r>
            <w:r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  <w:t>20</w:t>
            </w:r>
            <w:r w:rsidRPr="00706364"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06364" w:rsidRPr="0020580B" w:rsidTr="00475BCE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64" w:rsidRPr="00377E9A" w:rsidRDefault="00706364" w:rsidP="00706364">
            <w:pPr>
              <w:pStyle w:val="Paragrafoelenco"/>
              <w:numPr>
                <w:ilvl w:val="3"/>
                <w:numId w:val="3"/>
              </w:numPr>
              <w:spacing w:line="288" w:lineRule="auto"/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</w:pPr>
            <w:r w:rsidRPr="00377E9A"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  <w:t xml:space="preserve">Miglioramento delle prestazioni acustiche 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06364" w:rsidRPr="00706364" w:rsidRDefault="00706364" w:rsidP="00706364">
            <w:pPr>
              <w:spacing w:line="288" w:lineRule="auto"/>
              <w:jc w:val="right"/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</w:pPr>
            <w:r w:rsidRPr="00706364"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  <w:t xml:space="preserve">Massimo punti 15 </w:t>
            </w:r>
          </w:p>
        </w:tc>
      </w:tr>
      <w:tr w:rsidR="00706364" w:rsidRPr="0020580B" w:rsidTr="00475BCE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64" w:rsidRPr="00377E9A" w:rsidRDefault="00706364" w:rsidP="00706364">
            <w:pPr>
              <w:pStyle w:val="Paragrafoelenco"/>
              <w:numPr>
                <w:ilvl w:val="3"/>
                <w:numId w:val="3"/>
              </w:numPr>
              <w:spacing w:line="288" w:lineRule="auto"/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</w:pPr>
            <w:r w:rsidRPr="00377E9A"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  <w:t>Miglioramento dei sistemi di risparmio energetico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06364" w:rsidRPr="00706364" w:rsidRDefault="00706364" w:rsidP="00706364">
            <w:pPr>
              <w:spacing w:line="288" w:lineRule="auto"/>
              <w:jc w:val="right"/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</w:pPr>
            <w:r w:rsidRPr="00706364"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  <w:t xml:space="preserve">Massimo punti 10 </w:t>
            </w:r>
          </w:p>
        </w:tc>
      </w:tr>
      <w:tr w:rsidR="00706364" w:rsidRPr="0020580B" w:rsidTr="00475BCE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64" w:rsidRPr="00377E9A" w:rsidRDefault="00706364" w:rsidP="00706364">
            <w:pPr>
              <w:pStyle w:val="Paragrafoelenco"/>
              <w:numPr>
                <w:ilvl w:val="3"/>
                <w:numId w:val="3"/>
              </w:numPr>
              <w:spacing w:line="288" w:lineRule="auto"/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</w:pPr>
            <w:r w:rsidRPr="00377E9A"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  <w:t xml:space="preserve">Miglioramento sistemi di sicurezza 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06364" w:rsidRPr="00706364" w:rsidRDefault="00706364" w:rsidP="00706364">
            <w:pPr>
              <w:spacing w:line="288" w:lineRule="auto"/>
              <w:jc w:val="right"/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</w:pPr>
            <w:r w:rsidRPr="00706364"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  <w:t xml:space="preserve">Massimo punti </w:t>
            </w:r>
            <w:r w:rsidR="009C2FA5"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  <w:t>10</w:t>
            </w:r>
            <w:r w:rsidRPr="00706364"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06364" w:rsidRPr="0020580B" w:rsidTr="00475BCE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64" w:rsidRPr="00377E9A" w:rsidRDefault="00706364" w:rsidP="00706364">
            <w:pPr>
              <w:pStyle w:val="Paragrafoelenco"/>
              <w:numPr>
                <w:ilvl w:val="3"/>
                <w:numId w:val="3"/>
              </w:numPr>
              <w:spacing w:line="288" w:lineRule="auto"/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</w:pPr>
            <w:r w:rsidRPr="00377E9A"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  <w:t>Miglioramento finiture interne e materiali protettivi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06364" w:rsidRPr="00706364" w:rsidRDefault="00706364" w:rsidP="00706364">
            <w:pPr>
              <w:spacing w:line="288" w:lineRule="auto"/>
              <w:jc w:val="right"/>
              <w:rPr>
                <w:rFonts w:ascii="Swis721 Cn BT" w:eastAsia="Arial" w:hAnsi="Swis721 Cn BT" w:cs="Arial"/>
                <w:b/>
                <w:bCs/>
                <w:sz w:val="20"/>
                <w:szCs w:val="20"/>
                <w:highlight w:val="yellow"/>
              </w:rPr>
            </w:pPr>
            <w:r w:rsidRPr="00706364"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  <w:t>Massimo punti 5</w:t>
            </w:r>
          </w:p>
        </w:tc>
      </w:tr>
    </w:tbl>
    <w:p w:rsidR="00377E9A" w:rsidRPr="00F73B8D" w:rsidRDefault="00377E9A" w:rsidP="00200A14">
      <w:pPr>
        <w:rPr>
          <w:rFonts w:ascii="Swis721 Cn BT" w:eastAsia="Arial" w:hAnsi="Swis721 Cn BT" w:cs="Arial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5"/>
        <w:gridCol w:w="2219"/>
      </w:tblGrid>
      <w:tr w:rsidR="00475BCE" w:rsidRPr="0020580B" w:rsidTr="0095629B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BCE" w:rsidRPr="0095629B" w:rsidRDefault="00475BCE" w:rsidP="0095629B">
            <w:pPr>
              <w:spacing w:line="288" w:lineRule="auto"/>
              <w:rPr>
                <w:rFonts w:ascii="Swis721 Cn BT" w:eastAsia="Arial" w:hAnsi="Swis721 Cn BT" w:cs="Arial"/>
                <w:b/>
                <w:sz w:val="20"/>
                <w:szCs w:val="20"/>
              </w:rPr>
            </w:pPr>
            <w:r w:rsidRPr="0095629B">
              <w:rPr>
                <w:rFonts w:ascii="Swis721 Cn BT" w:eastAsia="Arial" w:hAnsi="Swis721 Cn BT" w:cs="Arial"/>
                <w:b/>
                <w:sz w:val="20"/>
                <w:szCs w:val="20"/>
              </w:rPr>
              <w:t>DEFINIZIONE DEI CRITERI</w:t>
            </w:r>
            <w:r w:rsidR="0095629B" w:rsidRPr="0095629B">
              <w:rPr>
                <w:rFonts w:ascii="Swis721 Cn BT" w:eastAsia="Arial" w:hAnsi="Swis721 Cn BT" w:cs="Arial"/>
                <w:b/>
                <w:sz w:val="20"/>
                <w:szCs w:val="20"/>
              </w:rPr>
              <w:t>/SUBCRITERI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75BCE" w:rsidRPr="00377E9A" w:rsidRDefault="00475BCE" w:rsidP="0095629B">
            <w:pPr>
              <w:spacing w:line="288" w:lineRule="auto"/>
              <w:jc w:val="right"/>
              <w:rPr>
                <w:rFonts w:ascii="Swis721 Cn BT" w:eastAsia="Arial" w:hAnsi="Swis721 Cn BT" w:cs="Arial"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</w:rPr>
              <w:t xml:space="preserve">Massimo punti </w:t>
            </w:r>
            <w:r w:rsidR="0095629B">
              <w:rPr>
                <w:rFonts w:ascii="Swis721 Cn BT" w:eastAsia="Arial" w:hAnsi="Swis721 Cn BT" w:cs="Arial"/>
                <w:sz w:val="20"/>
                <w:szCs w:val="20"/>
              </w:rPr>
              <w:t>80</w:t>
            </w:r>
          </w:p>
        </w:tc>
      </w:tr>
      <w:tr w:rsidR="00475BCE" w:rsidRPr="0020580B" w:rsidTr="0095629B"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75BCE" w:rsidRPr="00377E9A" w:rsidRDefault="00475BCE" w:rsidP="0095629B">
            <w:pPr>
              <w:spacing w:line="288" w:lineRule="auto"/>
              <w:ind w:left="318"/>
              <w:jc w:val="right"/>
              <w:rPr>
                <w:rFonts w:ascii="Swis721 Cn BT" w:eastAsia="Arial" w:hAnsi="Swis721 Cn BT" w:cs="Arial"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</w:rPr>
              <w:t>così ripartiti:</w:t>
            </w:r>
          </w:p>
        </w:tc>
      </w:tr>
      <w:tr w:rsidR="00475BCE" w:rsidRPr="0020580B" w:rsidTr="0095629B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CE" w:rsidRPr="00377E9A" w:rsidRDefault="00475BCE" w:rsidP="00475BCE">
            <w:pPr>
              <w:pStyle w:val="Paragrafoelenco"/>
              <w:numPr>
                <w:ilvl w:val="3"/>
                <w:numId w:val="4"/>
              </w:numPr>
              <w:spacing w:line="288" w:lineRule="auto"/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</w:pPr>
            <w:r w:rsidRPr="00377E9A"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  <w:t>Miglioramento delle prestazioni energetiche e di comfort ambientale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75BCE" w:rsidRPr="00377E9A" w:rsidRDefault="00475BCE" w:rsidP="0095629B">
            <w:pPr>
              <w:spacing w:line="288" w:lineRule="auto"/>
              <w:jc w:val="right"/>
              <w:rPr>
                <w:rFonts w:ascii="Swis721 Cn BT" w:eastAsia="Arial" w:hAnsi="Swis721 Cn BT" w:cs="Arial"/>
                <w:b/>
                <w:bCs/>
                <w:sz w:val="20"/>
                <w:szCs w:val="20"/>
                <w:highlight w:val="yellow"/>
              </w:rPr>
            </w:pPr>
            <w:r w:rsidRPr="00377E9A"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  <w:t>Massimo punti 20</w:t>
            </w:r>
          </w:p>
        </w:tc>
      </w:tr>
      <w:tr w:rsidR="00377E9A" w:rsidRPr="0020580B" w:rsidTr="0095629B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377E9A" w:rsidRDefault="0095629B" w:rsidP="0095629B">
            <w:pPr>
              <w:spacing w:line="288" w:lineRule="auto"/>
              <w:ind w:left="284"/>
              <w:jc w:val="left"/>
              <w:rPr>
                <w:rFonts w:ascii="Swis721 Cn BT" w:eastAsia="Arial" w:hAnsi="Swis721 Cn BT" w:cs="Arial"/>
                <w:sz w:val="20"/>
                <w:szCs w:val="20"/>
              </w:rPr>
            </w:pPr>
            <w:r>
              <w:rPr>
                <w:rFonts w:ascii="Swis721 Cn BT" w:eastAsia="Arial" w:hAnsi="Swis721 Cn BT" w:cs="Arial"/>
                <w:sz w:val="20"/>
                <w:szCs w:val="20"/>
              </w:rPr>
              <w:t>a.1-</w:t>
            </w:r>
            <w:r w:rsidR="00377E9A" w:rsidRPr="00377E9A">
              <w:rPr>
                <w:rFonts w:ascii="Swis721 Cn BT" w:eastAsia="Arial" w:hAnsi="Swis721 Cn BT" w:cs="Arial"/>
                <w:sz w:val="20"/>
                <w:szCs w:val="20"/>
              </w:rPr>
              <w:t>Oscuramenti tutti i serramenti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77E9A" w:rsidRPr="00377E9A" w:rsidRDefault="00377E9A" w:rsidP="00377E9A">
            <w:pPr>
              <w:spacing w:line="288" w:lineRule="auto"/>
              <w:jc w:val="right"/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</w:rPr>
              <w:t>10</w:t>
            </w:r>
          </w:p>
        </w:tc>
      </w:tr>
      <w:tr w:rsidR="00377E9A" w:rsidRPr="0020580B" w:rsidTr="0095629B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377E9A" w:rsidRDefault="0095629B" w:rsidP="0095629B">
            <w:pPr>
              <w:spacing w:line="288" w:lineRule="auto"/>
              <w:ind w:left="284"/>
              <w:jc w:val="left"/>
              <w:rPr>
                <w:rFonts w:ascii="Swis721 Cn BT" w:eastAsia="Arial" w:hAnsi="Swis721 Cn BT" w:cs="Arial"/>
                <w:sz w:val="20"/>
                <w:szCs w:val="20"/>
              </w:rPr>
            </w:pPr>
            <w:r>
              <w:rPr>
                <w:rFonts w:ascii="Swis721 Cn BT" w:eastAsia="Arial" w:hAnsi="Swis721 Cn BT" w:cs="Arial"/>
                <w:sz w:val="20"/>
                <w:szCs w:val="20"/>
              </w:rPr>
              <w:t>a.2-</w:t>
            </w:r>
            <w:r w:rsidR="00377E9A" w:rsidRPr="00377E9A">
              <w:rPr>
                <w:rFonts w:ascii="Swis721 Cn BT" w:eastAsia="Arial" w:hAnsi="Swis721 Cn BT" w:cs="Arial"/>
                <w:sz w:val="20"/>
                <w:szCs w:val="20"/>
              </w:rPr>
              <w:t>Cappotto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77E9A" w:rsidRPr="00377E9A" w:rsidRDefault="00377E9A" w:rsidP="00377E9A">
            <w:pPr>
              <w:spacing w:line="288" w:lineRule="auto"/>
              <w:jc w:val="right"/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</w:rPr>
              <w:t>10</w:t>
            </w:r>
          </w:p>
        </w:tc>
      </w:tr>
      <w:tr w:rsidR="00377E9A" w:rsidRPr="0020580B" w:rsidTr="0095629B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377E9A" w:rsidRDefault="0095629B" w:rsidP="0095629B">
            <w:pPr>
              <w:spacing w:line="288" w:lineRule="auto"/>
              <w:ind w:left="284"/>
              <w:jc w:val="left"/>
              <w:rPr>
                <w:rFonts w:ascii="Swis721 Cn BT" w:eastAsia="Arial" w:hAnsi="Swis721 Cn BT" w:cs="Arial"/>
                <w:sz w:val="20"/>
                <w:szCs w:val="20"/>
              </w:rPr>
            </w:pPr>
            <w:r>
              <w:rPr>
                <w:rFonts w:ascii="Swis721 Cn BT" w:eastAsia="Arial" w:hAnsi="Swis721 Cn BT" w:cs="Arial"/>
                <w:sz w:val="20"/>
                <w:szCs w:val="20"/>
              </w:rPr>
              <w:t>a.3-</w:t>
            </w:r>
            <w:r w:rsidR="00377E9A" w:rsidRPr="00377E9A">
              <w:rPr>
                <w:rFonts w:ascii="Swis721 Cn BT" w:eastAsia="Arial" w:hAnsi="Swis721 Cn BT" w:cs="Arial"/>
                <w:sz w:val="20"/>
                <w:szCs w:val="20"/>
              </w:rPr>
              <w:t>Oscuramenti solo lato sud/est – sud/ovest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77E9A" w:rsidRPr="00377E9A" w:rsidRDefault="00377E9A" w:rsidP="00377E9A">
            <w:pPr>
              <w:spacing w:line="288" w:lineRule="auto"/>
              <w:jc w:val="right"/>
              <w:rPr>
                <w:rFonts w:ascii="Swis721 Cn BT" w:eastAsia="Arial" w:hAnsi="Swis721 Cn BT" w:cs="Arial"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</w:rPr>
              <w:t>5</w:t>
            </w:r>
          </w:p>
        </w:tc>
      </w:tr>
      <w:tr w:rsidR="00377E9A" w:rsidRPr="0020580B" w:rsidTr="0095629B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377E9A" w:rsidRDefault="00377E9A" w:rsidP="00377E9A">
            <w:pPr>
              <w:pStyle w:val="Paragrafoelenco"/>
              <w:numPr>
                <w:ilvl w:val="3"/>
                <w:numId w:val="4"/>
              </w:numPr>
              <w:spacing w:line="288" w:lineRule="auto"/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</w:pPr>
            <w:r w:rsidRPr="00377E9A"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  <w:t>Risparmio idrico e miglioramento aree esterne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77E9A" w:rsidRPr="00377E9A" w:rsidRDefault="00377E9A" w:rsidP="00377E9A">
            <w:pPr>
              <w:spacing w:line="288" w:lineRule="auto"/>
              <w:jc w:val="right"/>
              <w:rPr>
                <w:rFonts w:ascii="Swis721 Cn BT" w:eastAsia="Arial" w:hAnsi="Swis721 Cn BT" w:cs="Arial"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  <w:t xml:space="preserve">Massimo punti 20 </w:t>
            </w:r>
          </w:p>
        </w:tc>
      </w:tr>
      <w:tr w:rsidR="00377E9A" w:rsidRPr="0020580B" w:rsidTr="0095629B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377E9A" w:rsidRDefault="00377E9A" w:rsidP="00377E9A">
            <w:pPr>
              <w:spacing w:line="288" w:lineRule="auto"/>
              <w:ind w:left="284"/>
              <w:jc w:val="right"/>
              <w:rPr>
                <w:rFonts w:ascii="Swis721 Cn BT" w:eastAsia="Arial" w:hAnsi="Swis721 Cn BT" w:cs="Arial"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</w:rPr>
              <w:t>Vasca e sistemi di raccolta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77E9A" w:rsidRPr="00377E9A" w:rsidRDefault="00377E9A" w:rsidP="00377E9A">
            <w:pPr>
              <w:spacing w:line="288" w:lineRule="auto"/>
              <w:jc w:val="right"/>
              <w:rPr>
                <w:rFonts w:ascii="Swis721 Cn BT" w:eastAsia="Arial" w:hAnsi="Swis721 Cn BT" w:cs="Arial"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</w:rPr>
              <w:t>Parziale 10</w:t>
            </w:r>
          </w:p>
        </w:tc>
      </w:tr>
      <w:tr w:rsidR="00377E9A" w:rsidRPr="0020580B" w:rsidTr="0095629B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377E9A" w:rsidRDefault="00377E9A" w:rsidP="00377E9A">
            <w:pPr>
              <w:spacing w:line="288" w:lineRule="auto"/>
              <w:ind w:left="284"/>
              <w:jc w:val="right"/>
              <w:rPr>
                <w:rFonts w:ascii="Swis721 Cn BT" w:eastAsia="Arial" w:hAnsi="Swis721 Cn BT" w:cs="Arial"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</w:rPr>
              <w:t>Impianto di irrigazione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77E9A" w:rsidRPr="00377E9A" w:rsidRDefault="00377E9A" w:rsidP="00377E9A">
            <w:pPr>
              <w:spacing w:line="288" w:lineRule="auto"/>
              <w:jc w:val="right"/>
              <w:rPr>
                <w:rFonts w:ascii="Swis721 Cn BT" w:eastAsia="Arial" w:hAnsi="Swis721 Cn BT" w:cs="Arial"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</w:rPr>
              <w:t>Parziale 10</w:t>
            </w:r>
          </w:p>
        </w:tc>
      </w:tr>
      <w:tr w:rsidR="00377E9A" w:rsidRPr="0020580B" w:rsidTr="0095629B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377E9A" w:rsidRDefault="00377E9A" w:rsidP="00377E9A">
            <w:pPr>
              <w:pStyle w:val="Paragrafoelenco"/>
              <w:numPr>
                <w:ilvl w:val="3"/>
                <w:numId w:val="4"/>
              </w:numPr>
              <w:spacing w:line="288" w:lineRule="auto"/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</w:pPr>
            <w:r w:rsidRPr="00377E9A"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  <w:t xml:space="preserve">Miglioramento delle prestazioni acustiche 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77E9A" w:rsidRPr="00377E9A" w:rsidRDefault="00377E9A" w:rsidP="00377E9A">
            <w:pPr>
              <w:spacing w:line="288" w:lineRule="auto"/>
              <w:jc w:val="right"/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  <w:t xml:space="preserve">Massimo punti 15 </w:t>
            </w:r>
          </w:p>
        </w:tc>
      </w:tr>
      <w:tr w:rsidR="00377E9A" w:rsidRPr="0020580B" w:rsidTr="0095629B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377E9A" w:rsidRDefault="00377E9A" w:rsidP="00377E9A">
            <w:pPr>
              <w:pStyle w:val="Paragrafoelenco"/>
              <w:spacing w:line="288" w:lineRule="auto"/>
              <w:ind w:left="644"/>
              <w:jc w:val="right"/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  <w:lang w:eastAsia="en-US"/>
              </w:rPr>
              <w:t>Pannelli acustici alle pareti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77E9A" w:rsidRPr="00377E9A" w:rsidRDefault="00377E9A" w:rsidP="00377E9A">
            <w:pPr>
              <w:spacing w:line="288" w:lineRule="auto"/>
              <w:jc w:val="right"/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</w:rPr>
              <w:t xml:space="preserve">Parziale </w:t>
            </w:r>
            <w:r w:rsidR="00E47B0E">
              <w:rPr>
                <w:rFonts w:ascii="Swis721 Cn BT" w:eastAsia="Arial" w:hAnsi="Swis721 Cn BT" w:cs="Arial"/>
                <w:sz w:val="20"/>
                <w:szCs w:val="20"/>
              </w:rPr>
              <w:t>2</w:t>
            </w:r>
          </w:p>
        </w:tc>
      </w:tr>
      <w:tr w:rsidR="00377E9A" w:rsidRPr="0020580B" w:rsidTr="0095629B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377E9A" w:rsidRDefault="00377E9A" w:rsidP="00377E9A">
            <w:pPr>
              <w:pStyle w:val="Paragrafoelenco"/>
              <w:spacing w:line="288" w:lineRule="auto"/>
              <w:ind w:left="644"/>
              <w:jc w:val="right"/>
              <w:rPr>
                <w:rFonts w:ascii="Swis721 Cn BT" w:eastAsia="Arial" w:hAnsi="Swis721 Cn BT" w:cs="Arial"/>
                <w:sz w:val="20"/>
                <w:szCs w:val="20"/>
                <w:lang w:eastAsia="en-US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  <w:lang w:eastAsia="en-US"/>
              </w:rPr>
              <w:t>aumento del potere fonoisolante dei serramenti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77E9A" w:rsidRPr="00377E9A" w:rsidRDefault="00377E9A" w:rsidP="00377E9A">
            <w:pPr>
              <w:spacing w:line="288" w:lineRule="auto"/>
              <w:jc w:val="right"/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</w:rPr>
              <w:t xml:space="preserve">Parziale </w:t>
            </w:r>
            <w:r w:rsidR="00E47B0E">
              <w:rPr>
                <w:rFonts w:ascii="Swis721 Cn BT" w:eastAsia="Arial" w:hAnsi="Swis721 Cn BT" w:cs="Arial"/>
                <w:sz w:val="20"/>
                <w:szCs w:val="20"/>
              </w:rPr>
              <w:t>4</w:t>
            </w:r>
          </w:p>
        </w:tc>
      </w:tr>
      <w:tr w:rsidR="00377E9A" w:rsidRPr="0020580B" w:rsidTr="0095629B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377E9A" w:rsidRDefault="00377E9A" w:rsidP="00377E9A">
            <w:pPr>
              <w:pStyle w:val="Paragrafoelenco"/>
              <w:spacing w:line="288" w:lineRule="auto"/>
              <w:ind w:left="644"/>
              <w:jc w:val="right"/>
              <w:rPr>
                <w:rFonts w:ascii="Swis721 Cn BT" w:eastAsia="Arial" w:hAnsi="Swis721 Cn BT" w:cs="Arial"/>
                <w:sz w:val="20"/>
                <w:szCs w:val="20"/>
                <w:lang w:eastAsia="en-US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  <w:lang w:eastAsia="en-US"/>
              </w:rPr>
              <w:t>aumento del potere fonoisolante delle porte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77E9A" w:rsidRPr="00377E9A" w:rsidRDefault="00377E9A" w:rsidP="00377E9A">
            <w:pPr>
              <w:spacing w:line="288" w:lineRule="auto"/>
              <w:jc w:val="right"/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</w:rPr>
              <w:t xml:space="preserve">Parziale </w:t>
            </w:r>
            <w:r w:rsidR="00E47B0E">
              <w:rPr>
                <w:rFonts w:ascii="Swis721 Cn BT" w:eastAsia="Arial" w:hAnsi="Swis721 Cn BT" w:cs="Arial"/>
                <w:sz w:val="20"/>
                <w:szCs w:val="20"/>
              </w:rPr>
              <w:t>4</w:t>
            </w:r>
          </w:p>
        </w:tc>
      </w:tr>
      <w:tr w:rsidR="00E47B0E" w:rsidRPr="0020580B" w:rsidTr="0095629B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B0E" w:rsidRPr="00377E9A" w:rsidRDefault="00E47B0E" w:rsidP="00377E9A">
            <w:pPr>
              <w:pStyle w:val="Paragrafoelenco"/>
              <w:spacing w:line="288" w:lineRule="auto"/>
              <w:ind w:left="644"/>
              <w:jc w:val="right"/>
              <w:rPr>
                <w:rFonts w:ascii="Swis721 Cn BT" w:eastAsia="Arial" w:hAnsi="Swis721 Cn BT" w:cs="Arial"/>
                <w:sz w:val="20"/>
                <w:szCs w:val="20"/>
                <w:lang w:eastAsia="en-US"/>
              </w:rPr>
            </w:pPr>
            <w:r>
              <w:rPr>
                <w:rFonts w:ascii="Swis721 Cn BT" w:eastAsia="Arial" w:hAnsi="Swis721 Cn BT" w:cs="Arial"/>
                <w:sz w:val="20"/>
                <w:szCs w:val="20"/>
                <w:lang w:eastAsia="en-US"/>
              </w:rPr>
              <w:t xml:space="preserve">materassino </w:t>
            </w:r>
            <w:r w:rsidR="00584E3C">
              <w:rPr>
                <w:rFonts w:ascii="Swis721 Cn BT" w:eastAsia="Arial" w:hAnsi="Swis721 Cn BT" w:cs="Arial"/>
                <w:sz w:val="20"/>
                <w:szCs w:val="20"/>
                <w:lang w:eastAsia="en-US"/>
              </w:rPr>
              <w:t>anti-calpestio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47B0E" w:rsidRPr="00377E9A" w:rsidRDefault="00E47B0E" w:rsidP="00377E9A">
            <w:pPr>
              <w:spacing w:line="288" w:lineRule="auto"/>
              <w:jc w:val="right"/>
              <w:rPr>
                <w:rFonts w:ascii="Swis721 Cn BT" w:eastAsia="Arial" w:hAnsi="Swis721 Cn BT" w:cs="Arial"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</w:rPr>
              <w:t xml:space="preserve">Parziale </w:t>
            </w:r>
            <w:r w:rsidR="00584E3C">
              <w:rPr>
                <w:rFonts w:ascii="Swis721 Cn BT" w:eastAsia="Arial" w:hAnsi="Swis721 Cn BT" w:cs="Arial"/>
                <w:sz w:val="20"/>
                <w:szCs w:val="20"/>
              </w:rPr>
              <w:t>3</w:t>
            </w:r>
          </w:p>
        </w:tc>
      </w:tr>
      <w:tr w:rsidR="00584E3C" w:rsidRPr="0020580B" w:rsidTr="0095629B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E3C" w:rsidRDefault="00584E3C" w:rsidP="00377E9A">
            <w:pPr>
              <w:pStyle w:val="Paragrafoelenco"/>
              <w:spacing w:line="288" w:lineRule="auto"/>
              <w:ind w:left="644"/>
              <w:jc w:val="right"/>
              <w:rPr>
                <w:rFonts w:ascii="Swis721 Cn BT" w:eastAsia="Arial" w:hAnsi="Swis721 Cn BT" w:cs="Arial"/>
                <w:sz w:val="20"/>
                <w:szCs w:val="20"/>
                <w:lang w:eastAsia="en-US"/>
              </w:rPr>
            </w:pPr>
            <w:r>
              <w:rPr>
                <w:rFonts w:ascii="Swis721 Cn BT" w:eastAsia="Arial" w:hAnsi="Swis721 Cn BT" w:cs="Arial"/>
                <w:sz w:val="20"/>
                <w:szCs w:val="20"/>
                <w:lang w:eastAsia="en-US"/>
              </w:rPr>
              <w:t>Pavimentazione in PVC migliorativa rispetto a quella progettuale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84E3C" w:rsidRPr="00377E9A" w:rsidRDefault="00584E3C" w:rsidP="00377E9A">
            <w:pPr>
              <w:spacing w:line="288" w:lineRule="auto"/>
              <w:jc w:val="right"/>
              <w:rPr>
                <w:rFonts w:ascii="Swis721 Cn BT" w:eastAsia="Arial" w:hAnsi="Swis721 Cn BT" w:cs="Arial"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</w:rPr>
              <w:t xml:space="preserve">Parziale </w:t>
            </w:r>
            <w:r>
              <w:rPr>
                <w:rFonts w:ascii="Swis721 Cn BT" w:eastAsia="Arial" w:hAnsi="Swis721 Cn BT" w:cs="Arial"/>
                <w:sz w:val="20"/>
                <w:szCs w:val="20"/>
              </w:rPr>
              <w:t>2</w:t>
            </w:r>
          </w:p>
        </w:tc>
      </w:tr>
      <w:tr w:rsidR="00377E9A" w:rsidRPr="0020580B" w:rsidTr="0095629B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377E9A" w:rsidRDefault="00377E9A" w:rsidP="00377E9A">
            <w:pPr>
              <w:pStyle w:val="Paragrafoelenco"/>
              <w:numPr>
                <w:ilvl w:val="3"/>
                <w:numId w:val="4"/>
              </w:numPr>
              <w:spacing w:line="288" w:lineRule="auto"/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</w:pPr>
            <w:r w:rsidRPr="00377E9A"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  <w:t>Miglioramento dei sistemi di risparmio energetico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77E9A" w:rsidRPr="00377E9A" w:rsidRDefault="00377E9A" w:rsidP="00377E9A">
            <w:pPr>
              <w:spacing w:line="288" w:lineRule="auto"/>
              <w:jc w:val="right"/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  <w:t xml:space="preserve">Massimo punti 10 </w:t>
            </w:r>
          </w:p>
        </w:tc>
      </w:tr>
      <w:tr w:rsidR="00377E9A" w:rsidRPr="00377E9A" w:rsidTr="0095629B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377E9A" w:rsidRDefault="00377E9A" w:rsidP="00377E9A">
            <w:pPr>
              <w:pStyle w:val="Paragrafoelenco"/>
              <w:spacing w:line="288" w:lineRule="auto"/>
              <w:ind w:left="644"/>
              <w:jc w:val="right"/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  <w:lang w:eastAsia="en-US"/>
              </w:rPr>
              <w:t>Accumulo</w:t>
            </w:r>
            <w:r w:rsidR="00584E3C">
              <w:rPr>
                <w:rFonts w:ascii="Swis721 Cn BT" w:eastAsia="Arial" w:hAnsi="Swis721 Cn BT" w:cs="Arial"/>
                <w:sz w:val="20"/>
                <w:szCs w:val="20"/>
                <w:lang w:eastAsia="en-US"/>
              </w:rPr>
              <w:t xml:space="preserve"> 10 kW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77E9A" w:rsidRPr="00377E9A" w:rsidRDefault="00377E9A" w:rsidP="00377E9A">
            <w:pPr>
              <w:spacing w:line="288" w:lineRule="auto"/>
              <w:jc w:val="right"/>
              <w:rPr>
                <w:rFonts w:ascii="Swis721 Cn BT" w:eastAsia="Arial" w:hAnsi="Swis721 Cn BT" w:cs="Arial"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</w:rPr>
              <w:t xml:space="preserve">Parziale </w:t>
            </w:r>
            <w:r w:rsidR="00584E3C">
              <w:rPr>
                <w:rFonts w:ascii="Swis721 Cn BT" w:eastAsia="Arial" w:hAnsi="Swis721 Cn BT" w:cs="Arial"/>
                <w:sz w:val="20"/>
                <w:szCs w:val="20"/>
              </w:rPr>
              <w:t>5</w:t>
            </w:r>
          </w:p>
        </w:tc>
      </w:tr>
      <w:tr w:rsidR="00584E3C" w:rsidRPr="00377E9A" w:rsidTr="0095629B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E3C" w:rsidRPr="00377E9A" w:rsidRDefault="00584E3C" w:rsidP="00377E9A">
            <w:pPr>
              <w:pStyle w:val="Paragrafoelenco"/>
              <w:spacing w:line="288" w:lineRule="auto"/>
              <w:ind w:left="644"/>
              <w:jc w:val="right"/>
              <w:rPr>
                <w:rFonts w:ascii="Swis721 Cn BT" w:eastAsia="Arial" w:hAnsi="Swis721 Cn BT" w:cs="Arial"/>
                <w:sz w:val="20"/>
                <w:szCs w:val="20"/>
                <w:lang w:eastAsia="en-US"/>
              </w:rPr>
            </w:pPr>
            <w:r>
              <w:rPr>
                <w:rFonts w:ascii="Swis721 Cn BT" w:eastAsia="Arial" w:hAnsi="Swis721 Cn BT" w:cs="Arial"/>
                <w:sz w:val="20"/>
                <w:szCs w:val="20"/>
                <w:lang w:eastAsia="en-US"/>
              </w:rPr>
              <w:t>Accumulo 20 kW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84E3C" w:rsidRPr="00377E9A" w:rsidRDefault="00584E3C" w:rsidP="00377E9A">
            <w:pPr>
              <w:spacing w:line="288" w:lineRule="auto"/>
              <w:jc w:val="right"/>
              <w:rPr>
                <w:rFonts w:ascii="Swis721 Cn BT" w:eastAsia="Arial" w:hAnsi="Swis721 Cn BT" w:cs="Arial"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</w:rPr>
              <w:t xml:space="preserve">Parziale </w:t>
            </w:r>
            <w:r>
              <w:rPr>
                <w:rFonts w:ascii="Swis721 Cn BT" w:eastAsia="Arial" w:hAnsi="Swis721 Cn BT" w:cs="Arial"/>
                <w:sz w:val="20"/>
                <w:szCs w:val="20"/>
              </w:rPr>
              <w:t>10</w:t>
            </w:r>
          </w:p>
        </w:tc>
      </w:tr>
      <w:tr w:rsidR="00377E9A" w:rsidRPr="0020580B" w:rsidTr="0095629B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377E9A" w:rsidRDefault="00377E9A" w:rsidP="00377E9A">
            <w:pPr>
              <w:pStyle w:val="Paragrafoelenco"/>
              <w:numPr>
                <w:ilvl w:val="3"/>
                <w:numId w:val="4"/>
              </w:numPr>
              <w:spacing w:line="288" w:lineRule="auto"/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</w:pPr>
            <w:r w:rsidRPr="00377E9A"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  <w:t xml:space="preserve">Miglioramento sistemi di sicurezza 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77E9A" w:rsidRPr="00377E9A" w:rsidRDefault="00377E9A" w:rsidP="00377E9A">
            <w:pPr>
              <w:spacing w:line="288" w:lineRule="auto"/>
              <w:jc w:val="right"/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  <w:t>Massimo punti 10</w:t>
            </w:r>
          </w:p>
        </w:tc>
      </w:tr>
      <w:tr w:rsidR="00377E9A" w:rsidRPr="0020580B" w:rsidTr="0095629B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377E9A" w:rsidRDefault="00377E9A" w:rsidP="00377E9A">
            <w:pPr>
              <w:pStyle w:val="Paragrafoelenco"/>
              <w:spacing w:line="288" w:lineRule="auto"/>
              <w:ind w:left="644"/>
              <w:jc w:val="right"/>
              <w:rPr>
                <w:rFonts w:ascii="Swis721 Cn BT" w:eastAsia="Arial" w:hAnsi="Swis721 Cn BT" w:cs="Arial"/>
                <w:sz w:val="20"/>
                <w:szCs w:val="20"/>
                <w:lang w:eastAsia="en-US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  <w:lang w:eastAsia="en-US"/>
              </w:rPr>
              <w:t>Rilevatori volumetrici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77E9A" w:rsidRPr="00377E9A" w:rsidRDefault="00377E9A" w:rsidP="00377E9A">
            <w:pPr>
              <w:spacing w:line="288" w:lineRule="auto"/>
              <w:jc w:val="right"/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</w:rPr>
              <w:t>Parziale 5</w:t>
            </w:r>
          </w:p>
        </w:tc>
      </w:tr>
      <w:tr w:rsidR="00377E9A" w:rsidRPr="0020580B" w:rsidTr="0095629B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377E9A" w:rsidRDefault="00377E9A" w:rsidP="00377E9A">
            <w:pPr>
              <w:pStyle w:val="Paragrafoelenco"/>
              <w:spacing w:line="288" w:lineRule="auto"/>
              <w:ind w:left="644"/>
              <w:jc w:val="right"/>
              <w:rPr>
                <w:rFonts w:ascii="Swis721 Cn BT" w:eastAsia="Arial" w:hAnsi="Swis721 Cn BT" w:cs="Arial"/>
                <w:sz w:val="20"/>
                <w:szCs w:val="20"/>
                <w:lang w:eastAsia="en-US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</w:rPr>
              <w:t>sistema centralizzato UPS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77E9A" w:rsidRPr="00377E9A" w:rsidRDefault="00377E9A" w:rsidP="00377E9A">
            <w:pPr>
              <w:spacing w:line="288" w:lineRule="auto"/>
              <w:jc w:val="right"/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</w:rPr>
              <w:t>Parziale 5</w:t>
            </w:r>
          </w:p>
        </w:tc>
      </w:tr>
      <w:tr w:rsidR="00377E9A" w:rsidRPr="0020580B" w:rsidTr="0095629B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377E9A" w:rsidRDefault="00377E9A" w:rsidP="00377E9A">
            <w:pPr>
              <w:pStyle w:val="Paragrafoelenco"/>
              <w:numPr>
                <w:ilvl w:val="3"/>
                <w:numId w:val="4"/>
              </w:numPr>
              <w:spacing w:line="288" w:lineRule="auto"/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</w:pPr>
            <w:r w:rsidRPr="00377E9A">
              <w:rPr>
                <w:rFonts w:ascii="Swis721 Cn BT" w:eastAsia="Arial" w:hAnsi="Swis721 Cn BT" w:cs="Arial"/>
                <w:b/>
                <w:bCs/>
                <w:sz w:val="20"/>
                <w:szCs w:val="20"/>
                <w:lang w:eastAsia="en-US"/>
              </w:rPr>
              <w:t>Miglioramento finiture interne e materiali protettivi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77E9A" w:rsidRPr="00377E9A" w:rsidRDefault="00377E9A" w:rsidP="00377E9A">
            <w:pPr>
              <w:spacing w:line="288" w:lineRule="auto"/>
              <w:jc w:val="right"/>
              <w:rPr>
                <w:rFonts w:ascii="Swis721 Cn BT" w:eastAsia="Arial" w:hAnsi="Swis721 Cn BT" w:cs="Arial"/>
                <w:b/>
                <w:bCs/>
                <w:sz w:val="20"/>
                <w:szCs w:val="20"/>
                <w:highlight w:val="yellow"/>
              </w:rPr>
            </w:pPr>
            <w:r w:rsidRPr="00377E9A"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  <w:t>Massimo punti 5</w:t>
            </w:r>
          </w:p>
        </w:tc>
      </w:tr>
      <w:tr w:rsidR="00377E9A" w:rsidRPr="0020580B" w:rsidTr="0095629B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377E9A" w:rsidRDefault="00377E9A" w:rsidP="00377E9A">
            <w:pPr>
              <w:pStyle w:val="Paragrafoelenco"/>
              <w:spacing w:line="288" w:lineRule="auto"/>
              <w:ind w:left="644"/>
              <w:jc w:val="right"/>
              <w:rPr>
                <w:rFonts w:ascii="Swis721 Cn BT" w:eastAsia="Arial" w:hAnsi="Swis721 Cn BT" w:cs="Arial"/>
                <w:sz w:val="20"/>
                <w:szCs w:val="20"/>
                <w:lang w:eastAsia="en-US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  <w:lang w:eastAsia="en-US"/>
              </w:rPr>
              <w:t>Paraspigoli antiurto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77E9A" w:rsidRPr="00377E9A" w:rsidRDefault="00377E9A" w:rsidP="00377E9A">
            <w:pPr>
              <w:spacing w:line="288" w:lineRule="auto"/>
              <w:jc w:val="right"/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</w:rPr>
              <w:t xml:space="preserve">Parziale </w:t>
            </w:r>
            <w:r w:rsidR="00584E3C">
              <w:rPr>
                <w:rFonts w:ascii="Swis721 Cn BT" w:eastAsia="Arial" w:hAnsi="Swis721 Cn BT" w:cs="Arial"/>
                <w:sz w:val="20"/>
                <w:szCs w:val="20"/>
              </w:rPr>
              <w:t>1</w:t>
            </w:r>
          </w:p>
        </w:tc>
      </w:tr>
      <w:tr w:rsidR="00377E9A" w:rsidRPr="0020580B" w:rsidTr="0095629B">
        <w:tc>
          <w:tcPr>
            <w:tcW w:w="7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9A" w:rsidRPr="00377E9A" w:rsidRDefault="00377E9A" w:rsidP="00377E9A">
            <w:pPr>
              <w:pStyle w:val="Paragrafoelenco"/>
              <w:spacing w:line="288" w:lineRule="auto"/>
              <w:ind w:left="644"/>
              <w:jc w:val="right"/>
              <w:rPr>
                <w:rFonts w:ascii="Swis721 Cn BT" w:eastAsia="Arial" w:hAnsi="Swis721 Cn BT" w:cs="Arial"/>
                <w:sz w:val="20"/>
                <w:szCs w:val="20"/>
                <w:lang w:eastAsia="en-US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  <w:lang w:eastAsia="en-US"/>
              </w:rPr>
              <w:t>Rete protettiva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77E9A" w:rsidRPr="00377E9A" w:rsidRDefault="00377E9A" w:rsidP="00377E9A">
            <w:pPr>
              <w:spacing w:line="288" w:lineRule="auto"/>
              <w:jc w:val="right"/>
              <w:rPr>
                <w:rFonts w:ascii="Swis721 Cn BT" w:eastAsia="Arial" w:hAnsi="Swis721 Cn BT" w:cs="Arial"/>
                <w:b/>
                <w:bCs/>
                <w:sz w:val="20"/>
                <w:szCs w:val="20"/>
              </w:rPr>
            </w:pPr>
            <w:r w:rsidRPr="00377E9A">
              <w:rPr>
                <w:rFonts w:ascii="Swis721 Cn BT" w:eastAsia="Arial" w:hAnsi="Swis721 Cn BT" w:cs="Arial"/>
                <w:sz w:val="20"/>
                <w:szCs w:val="20"/>
              </w:rPr>
              <w:t xml:space="preserve">Parziale </w:t>
            </w:r>
            <w:r w:rsidR="00584E3C">
              <w:rPr>
                <w:rFonts w:ascii="Swis721 Cn BT" w:eastAsia="Arial" w:hAnsi="Swis721 Cn BT" w:cs="Arial"/>
                <w:sz w:val="20"/>
                <w:szCs w:val="20"/>
              </w:rPr>
              <w:t>4</w:t>
            </w:r>
          </w:p>
        </w:tc>
      </w:tr>
    </w:tbl>
    <w:p w:rsidR="00200A14" w:rsidRPr="000219E8" w:rsidRDefault="00200A14" w:rsidP="00842F4E">
      <w:pPr>
        <w:rPr>
          <w:rFonts w:ascii="Swis721 Cn BT" w:eastAsia="Arial" w:hAnsi="Swis721 Cn BT" w:cs="Arial"/>
          <w:color w:val="C00000"/>
        </w:rPr>
      </w:pPr>
    </w:p>
    <w:sectPr w:rsidR="00200A14" w:rsidRPr="000219E8" w:rsidSect="004B1B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Cn BT">
    <w:altName w:val="Arial Narrow"/>
    <w:charset w:val="00"/>
    <w:family w:val="swiss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606D2"/>
    <w:multiLevelType w:val="multilevel"/>
    <w:tmpl w:val="1DA45BBA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644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5137EF1"/>
    <w:multiLevelType w:val="multilevel"/>
    <w:tmpl w:val="334664C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644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5CE63C0D"/>
    <w:multiLevelType w:val="multilevel"/>
    <w:tmpl w:val="D3AE3A32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67C23DAE"/>
    <w:multiLevelType w:val="multilevel"/>
    <w:tmpl w:val="B7AEFFA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644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0580B"/>
    <w:rsid w:val="000219E8"/>
    <w:rsid w:val="00096ADB"/>
    <w:rsid w:val="00200A14"/>
    <w:rsid w:val="0020580B"/>
    <w:rsid w:val="00377E9A"/>
    <w:rsid w:val="00475BCE"/>
    <w:rsid w:val="004B1B01"/>
    <w:rsid w:val="00584E3C"/>
    <w:rsid w:val="00605D12"/>
    <w:rsid w:val="006A512F"/>
    <w:rsid w:val="00706364"/>
    <w:rsid w:val="007219D9"/>
    <w:rsid w:val="00833065"/>
    <w:rsid w:val="00842F4E"/>
    <w:rsid w:val="0095629B"/>
    <w:rsid w:val="009C2FA5"/>
    <w:rsid w:val="00A95060"/>
    <w:rsid w:val="00B95E49"/>
    <w:rsid w:val="00BF47B7"/>
    <w:rsid w:val="00C66939"/>
    <w:rsid w:val="00C7064F"/>
    <w:rsid w:val="00C859A1"/>
    <w:rsid w:val="00CF56D3"/>
    <w:rsid w:val="00D6149E"/>
    <w:rsid w:val="00E47B0E"/>
    <w:rsid w:val="00F73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580B"/>
    <w:pPr>
      <w:spacing w:after="0" w:line="276" w:lineRule="auto"/>
      <w:jc w:val="both"/>
    </w:pPr>
    <w:rPr>
      <w:rFonts w:ascii="Garamond" w:eastAsia="Times New Roman" w:hAnsi="Garamond" w:cs="Times New Roman"/>
      <w:kern w:val="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0580B"/>
    <w:pPr>
      <w:ind w:left="720"/>
    </w:pPr>
    <w:rPr>
      <w:rFonts w:eastAsia="Calibri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 Vaccario</dc:creator>
  <cp:lastModifiedBy>p.novara</cp:lastModifiedBy>
  <cp:revision>4</cp:revision>
  <cp:lastPrinted>2023-06-20T08:59:00Z</cp:lastPrinted>
  <dcterms:created xsi:type="dcterms:W3CDTF">2023-06-20T11:36:00Z</dcterms:created>
  <dcterms:modified xsi:type="dcterms:W3CDTF">2023-06-20T13:30:00Z</dcterms:modified>
</cp:coreProperties>
</file>