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529F" w:rsidRDefault="005D7220" w:rsidP="0085529F">
      <w:pPr>
        <w:spacing w:after="100" w:afterAutospacing="1" w:line="240" w:lineRule="auto"/>
      </w:pPr>
      <w:r>
        <w:object w:dxaOrig="1995" w:dyaOrig="25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.75pt;height:50.25pt" o:ole="" fillcolor="window">
            <v:imagedata r:id="rId4" o:title=""/>
          </v:shape>
          <o:OLEObject Type="Embed" ProgID="PBrush" ShapeID="_x0000_i1025" DrawAspect="Content" ObjectID="_1711287867" r:id="rId5"/>
        </w:object>
      </w:r>
    </w:p>
    <w:p w:rsidR="0085529F" w:rsidRDefault="00EC19F3" w:rsidP="008552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72F1C">
        <w:rPr>
          <w:rFonts w:ascii="Times New Roman" w:eastAsia="Times New Roman" w:hAnsi="Times New Roman" w:cs="Times New Roman"/>
          <w:sz w:val="28"/>
          <w:szCs w:val="28"/>
        </w:rPr>
        <w:t xml:space="preserve">COMUNE </w:t>
      </w:r>
      <w:proofErr w:type="spellStart"/>
      <w:r w:rsidRPr="00672F1C">
        <w:rPr>
          <w:rFonts w:ascii="Times New Roman" w:eastAsia="Times New Roman" w:hAnsi="Times New Roman" w:cs="Times New Roman"/>
          <w:sz w:val="28"/>
          <w:szCs w:val="28"/>
        </w:rPr>
        <w:t>DI</w:t>
      </w:r>
      <w:proofErr w:type="spellEnd"/>
      <w:r w:rsidRPr="00672F1C">
        <w:rPr>
          <w:rFonts w:ascii="Times New Roman" w:eastAsia="Times New Roman" w:hAnsi="Times New Roman" w:cs="Times New Roman"/>
          <w:sz w:val="28"/>
          <w:szCs w:val="28"/>
        </w:rPr>
        <w:t xml:space="preserve"> ASTI</w:t>
      </w:r>
    </w:p>
    <w:p w:rsidR="00EC19F3" w:rsidRPr="00672F1C" w:rsidRDefault="00EC19F3" w:rsidP="008552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72F1C">
        <w:rPr>
          <w:rFonts w:ascii="Times New Roman" w:eastAsia="Times New Roman" w:hAnsi="Times New Roman" w:cs="Times New Roman"/>
          <w:sz w:val="28"/>
          <w:szCs w:val="28"/>
        </w:rPr>
        <w:t>Settore Patrimonio, Ambiente e Reti</w:t>
      </w:r>
    </w:p>
    <w:p w:rsidR="00EC19F3" w:rsidRDefault="00EC19F3" w:rsidP="00672F1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72F1C">
        <w:rPr>
          <w:rFonts w:ascii="Times New Roman" w:eastAsia="Times New Roman" w:hAnsi="Times New Roman" w:cs="Times New Roman"/>
          <w:sz w:val="28"/>
          <w:szCs w:val="28"/>
        </w:rPr>
        <w:t>Ufficio Cimiteri</w:t>
      </w:r>
    </w:p>
    <w:p w:rsidR="00672F1C" w:rsidRDefault="00672F1C" w:rsidP="00672F1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C19F3" w:rsidRDefault="00EC19F3" w:rsidP="005D7220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C19F3">
        <w:rPr>
          <w:rFonts w:ascii="Times New Roman" w:hAnsi="Times New Roman" w:cs="Times New Roman"/>
          <w:b/>
          <w:sz w:val="36"/>
          <w:szCs w:val="36"/>
        </w:rPr>
        <w:t>LOTTO PER SEPOLTURE PRIVATE</w:t>
      </w:r>
      <w:r w:rsidR="005D7220">
        <w:rPr>
          <w:rFonts w:ascii="Times New Roman" w:hAnsi="Times New Roman" w:cs="Times New Roman"/>
          <w:b/>
          <w:sz w:val="36"/>
          <w:szCs w:val="36"/>
        </w:rPr>
        <w:t xml:space="preserve">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NEL </w:t>
      </w:r>
      <w:r w:rsidR="00053079">
        <w:rPr>
          <w:rFonts w:ascii="Times New Roman" w:hAnsi="Times New Roman" w:cs="Times New Roman"/>
          <w:b/>
          <w:sz w:val="32"/>
          <w:szCs w:val="32"/>
        </w:rPr>
        <w:t xml:space="preserve">REPARTO </w:t>
      </w:r>
      <w:r>
        <w:rPr>
          <w:rFonts w:ascii="Times New Roman" w:hAnsi="Times New Roman" w:cs="Times New Roman"/>
          <w:b/>
          <w:sz w:val="32"/>
          <w:szCs w:val="32"/>
        </w:rPr>
        <w:t>VECCHIO SCOMPARTO CIMITERO URBANO</w:t>
      </w:r>
    </w:p>
    <w:p w:rsidR="00EC19F3" w:rsidRDefault="00EC19F3" w:rsidP="005D7220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C19F3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933700" cy="3911600"/>
            <wp:effectExtent l="19050" t="0" r="0" b="0"/>
            <wp:docPr id="2" name="Immagine 1" descr="\\Astits2k\area_3\Foto e registri cimiteri\CIMITERO URBANO\VECCHIO SCOMPARTO\Foto III° Categoria\Edicola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stits2k\area_3\Foto e registri cimiteri\CIMITERO URBANO\VECCHIO SCOMPARTO\Foto III° Categoria\Edicola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787" cy="3907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9F3" w:rsidRDefault="00EC19F3" w:rsidP="005D7220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3^ Categoria</w:t>
      </w:r>
      <w:r w:rsidR="00053079">
        <w:rPr>
          <w:rFonts w:ascii="Times New Roman" w:hAnsi="Times New Roman" w:cs="Times New Roman"/>
          <w:b/>
          <w:sz w:val="32"/>
          <w:szCs w:val="32"/>
        </w:rPr>
        <w:t xml:space="preserve"> - </w:t>
      </w:r>
      <w:r>
        <w:rPr>
          <w:rFonts w:ascii="Times New Roman" w:hAnsi="Times New Roman" w:cs="Times New Roman"/>
          <w:b/>
          <w:sz w:val="32"/>
          <w:szCs w:val="32"/>
        </w:rPr>
        <w:t>Lotto n. 41</w:t>
      </w:r>
    </w:p>
    <w:p w:rsidR="00EC19F3" w:rsidRDefault="00EC19F3" w:rsidP="0085529F">
      <w:pPr>
        <w:tabs>
          <w:tab w:val="left" w:pos="5529"/>
        </w:tabs>
        <w:spacing w:after="100" w:afterAutospacing="1" w:line="2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INTERVENTI POSSIBILI E OPPORTUNITA’ </w:t>
      </w:r>
      <w:proofErr w:type="spellStart"/>
      <w:r>
        <w:rPr>
          <w:rFonts w:ascii="Times New Roman" w:hAnsi="Times New Roman" w:cs="Times New Roman"/>
          <w:sz w:val="24"/>
          <w:szCs w:val="24"/>
        </w:rPr>
        <w:t>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UTILIZZO:</w:t>
      </w:r>
      <w:r w:rsidR="005D7220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Manutenzione e nuova edificazione parziale – Utilizzabile come campo a sterro – Riutilizzo cripta interrata – Costruzione </w:t>
      </w:r>
      <w:proofErr w:type="spellStart"/>
      <w:r>
        <w:rPr>
          <w:rFonts w:ascii="Times New Roman" w:hAnsi="Times New Roman" w:cs="Times New Roman"/>
          <w:sz w:val="24"/>
          <w:szCs w:val="24"/>
        </w:rPr>
        <w:t>max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6 loculi fuori terra (4 loculi al fondo sovrapposti e 2 laterali)</w:t>
      </w:r>
    </w:p>
    <w:p w:rsidR="00EC19F3" w:rsidRDefault="00EC19F3" w:rsidP="0085529F">
      <w:pPr>
        <w:spacing w:after="100" w:afterAutospacing="1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CAPIENZA MASSIMA:</w:t>
      </w:r>
      <w:r w:rsidR="005D7220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>N. 6/7 salme nella cripta + 6 salme in loculi fuori terra</w:t>
      </w:r>
    </w:p>
    <w:p w:rsidR="005D7220" w:rsidRPr="00053079" w:rsidRDefault="005D7220" w:rsidP="0085529F">
      <w:pPr>
        <w:spacing w:after="100" w:afterAutospacing="1" w:line="240" w:lineRule="atLeast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sz w:val="24"/>
          <w:szCs w:val="24"/>
        </w:rPr>
        <w:t xml:space="preserve">PREZZO INDICATIVO A BASE D’ASTA: </w:t>
      </w:r>
      <w:r>
        <w:rPr>
          <w:rFonts w:ascii="Times New Roman" w:hAnsi="Times New Roman" w:cs="Times New Roman"/>
          <w:b/>
          <w:sz w:val="24"/>
          <w:szCs w:val="24"/>
        </w:rPr>
        <w:t xml:space="preserve">€ </w:t>
      </w:r>
      <w:r w:rsidRPr="00053079">
        <w:rPr>
          <w:rFonts w:ascii="Times New Roman" w:hAnsi="Times New Roman" w:cs="Times New Roman"/>
          <w:b/>
          <w:sz w:val="40"/>
          <w:szCs w:val="40"/>
        </w:rPr>
        <w:t>12.000,00</w:t>
      </w:r>
    </w:p>
    <w:p w:rsidR="008B369A" w:rsidRDefault="005D7220" w:rsidP="0085529F">
      <w:pPr>
        <w:spacing w:after="100" w:afterAutospacing="1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VINCOLI  SULLE PREESISTENZE ARTISTICHE E ARCHITETTONICHE:                                dovrà essere mantenuto un monumento commemorativo/ o lapide esistente ma è permessa una diversa collocazione all’interno del lotto.</w:t>
      </w:r>
      <w:r w:rsidR="008B369A">
        <w:rPr>
          <w:rFonts w:ascii="Times New Roman" w:hAnsi="Times New Roman" w:cs="Times New Roman"/>
          <w:sz w:val="24"/>
          <w:szCs w:val="24"/>
        </w:rPr>
        <w:t xml:space="preserve"> Le lapidi/monumenti non mantenuti devono essere consegnati al custode del cimitero per essere conservati nel deposito del Cimitero ai sensi allegato al Regolamento comunale di polizia mortuaria “Tutela dei cimiteri storici”</w:t>
      </w:r>
    </w:p>
    <w:p w:rsidR="0085529F" w:rsidRDefault="005D7220" w:rsidP="0085529F">
      <w:pPr>
        <w:spacing w:after="100" w:afterAutospacing="1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ALTRI VINCOLI:    Dovrà essere mantenuto nel lotto un ossario di dimensioni adeguate al numero di salme sepolte ed una lapide a ricordo dei precedenti concessionari</w:t>
      </w:r>
      <w:r w:rsidR="0005307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3079" w:rsidRPr="008B369A" w:rsidRDefault="0085529F" w:rsidP="0085529F">
      <w:pPr>
        <w:spacing w:after="100" w:afterAutospacing="1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5D7220">
        <w:rPr>
          <w:rFonts w:ascii="Times New Roman" w:hAnsi="Times New Roman" w:cs="Times New Roman"/>
          <w:sz w:val="24"/>
          <w:szCs w:val="24"/>
        </w:rPr>
        <w:t xml:space="preserve">Scheda n. </w:t>
      </w:r>
      <w:r w:rsidR="005D7220" w:rsidRPr="005D7220">
        <w:rPr>
          <w:rFonts w:ascii="Times New Roman" w:hAnsi="Times New Roman" w:cs="Times New Roman"/>
          <w:sz w:val="56"/>
          <w:szCs w:val="56"/>
        </w:rPr>
        <w:t>12</w:t>
      </w:r>
      <w:r w:rsidR="008B369A">
        <w:rPr>
          <w:rFonts w:ascii="Times New Roman" w:hAnsi="Times New Roman" w:cs="Times New Roman"/>
          <w:sz w:val="56"/>
          <w:szCs w:val="56"/>
        </w:rPr>
        <w:t xml:space="preserve"> </w:t>
      </w:r>
      <w:r w:rsidR="008B369A">
        <w:rPr>
          <w:rFonts w:ascii="Times New Roman" w:hAnsi="Times New Roman" w:cs="Times New Roman"/>
          <w:sz w:val="24"/>
          <w:szCs w:val="24"/>
        </w:rPr>
        <w:t>aggiornata al 13/12/2021</w:t>
      </w:r>
    </w:p>
    <w:p w:rsidR="00053079" w:rsidRPr="00053079" w:rsidRDefault="00053079" w:rsidP="00053079">
      <w:pPr>
        <w:spacing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object w:dxaOrig="1995" w:dyaOrig="2505">
          <v:shape id="_x0000_i1026" type="#_x0000_t75" style="width:48.75pt;height:50.25pt" o:ole="" fillcolor="window">
            <v:imagedata r:id="rId4" o:title=""/>
          </v:shape>
          <o:OLEObject Type="Embed" ProgID="PBrush" ShapeID="_x0000_i1026" DrawAspect="Content" ObjectID="_1711287868" r:id="rId7"/>
        </w:object>
      </w:r>
    </w:p>
    <w:p w:rsidR="00053079" w:rsidRPr="00672F1C" w:rsidRDefault="00053079" w:rsidP="00672F1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72F1C">
        <w:rPr>
          <w:rFonts w:ascii="Times New Roman" w:eastAsia="Times New Roman" w:hAnsi="Times New Roman" w:cs="Times New Roman"/>
          <w:sz w:val="28"/>
          <w:szCs w:val="28"/>
        </w:rPr>
        <w:t xml:space="preserve">COMUNE </w:t>
      </w:r>
      <w:proofErr w:type="spellStart"/>
      <w:r w:rsidRPr="00672F1C">
        <w:rPr>
          <w:rFonts w:ascii="Times New Roman" w:eastAsia="Times New Roman" w:hAnsi="Times New Roman" w:cs="Times New Roman"/>
          <w:sz w:val="28"/>
          <w:szCs w:val="28"/>
        </w:rPr>
        <w:t>DI</w:t>
      </w:r>
      <w:proofErr w:type="spellEnd"/>
      <w:r w:rsidRPr="00672F1C">
        <w:rPr>
          <w:rFonts w:ascii="Times New Roman" w:eastAsia="Times New Roman" w:hAnsi="Times New Roman" w:cs="Times New Roman"/>
          <w:sz w:val="28"/>
          <w:szCs w:val="28"/>
        </w:rPr>
        <w:t xml:space="preserve"> ASTI</w:t>
      </w:r>
    </w:p>
    <w:p w:rsidR="00053079" w:rsidRPr="00672F1C" w:rsidRDefault="00053079" w:rsidP="00672F1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72F1C">
        <w:rPr>
          <w:rFonts w:ascii="Times New Roman" w:eastAsia="Times New Roman" w:hAnsi="Times New Roman" w:cs="Times New Roman"/>
          <w:sz w:val="28"/>
          <w:szCs w:val="28"/>
        </w:rPr>
        <w:t>Settore Patrimonio, Ambiente e Reti</w:t>
      </w:r>
    </w:p>
    <w:p w:rsidR="00053079" w:rsidRDefault="00053079" w:rsidP="00672F1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72F1C">
        <w:rPr>
          <w:rFonts w:ascii="Times New Roman" w:eastAsia="Times New Roman" w:hAnsi="Times New Roman" w:cs="Times New Roman"/>
          <w:sz w:val="28"/>
          <w:szCs w:val="28"/>
        </w:rPr>
        <w:t>Ufficio Cimiteri</w:t>
      </w:r>
    </w:p>
    <w:p w:rsidR="00672F1C" w:rsidRPr="00672F1C" w:rsidRDefault="00672F1C" w:rsidP="00672F1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53079" w:rsidRPr="00F72A0F" w:rsidRDefault="00053079" w:rsidP="00053079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C19F3">
        <w:rPr>
          <w:rFonts w:ascii="Times New Roman" w:hAnsi="Times New Roman" w:cs="Times New Roman"/>
          <w:b/>
          <w:sz w:val="36"/>
          <w:szCs w:val="36"/>
        </w:rPr>
        <w:t>LOTTO PER SEPOLTURE PRIVATE</w:t>
      </w: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NEL REPARTO B </w:t>
      </w:r>
      <w:r w:rsidRPr="00F72A0F">
        <w:rPr>
          <w:rFonts w:ascii="Times New Roman" w:hAnsi="Times New Roman" w:cs="Times New Roman"/>
          <w:b/>
          <w:sz w:val="36"/>
          <w:szCs w:val="36"/>
        </w:rPr>
        <w:t>DEL CIMITERO URBANO</w:t>
      </w:r>
    </w:p>
    <w:p w:rsidR="008B369A" w:rsidRDefault="008B369A" w:rsidP="00053079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72A0F">
        <w:rPr>
          <w:rFonts w:ascii="Times New Roman" w:hAnsi="Times New Roman" w:cs="Times New Roman"/>
          <w:b/>
          <w:sz w:val="36"/>
          <w:szCs w:val="36"/>
        </w:rPr>
        <w:t xml:space="preserve">(concessione rinunciata </w:t>
      </w:r>
      <w:proofErr w:type="spellStart"/>
      <w:r w:rsidRPr="00F72A0F">
        <w:rPr>
          <w:rFonts w:ascii="Times New Roman" w:hAnsi="Times New Roman" w:cs="Times New Roman"/>
          <w:b/>
          <w:sz w:val="36"/>
          <w:szCs w:val="36"/>
        </w:rPr>
        <w:t>D.G</w:t>
      </w:r>
      <w:r>
        <w:rPr>
          <w:rFonts w:ascii="Times New Roman" w:hAnsi="Times New Roman" w:cs="Times New Roman"/>
          <w:b/>
          <w:sz w:val="32"/>
          <w:szCs w:val="32"/>
        </w:rPr>
        <w:t>.C.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n. 357 del 19/10/2021)</w:t>
      </w:r>
    </w:p>
    <w:p w:rsidR="00053079" w:rsidRDefault="00F72A0F" w:rsidP="00053079">
      <w:pPr>
        <w:spacing w:after="100" w:afterAutospacing="1" w:line="240" w:lineRule="auto"/>
        <w:jc w:val="center"/>
      </w:pPr>
      <w:r>
        <w:rPr>
          <w:noProof/>
        </w:rPr>
        <w:drawing>
          <wp:inline distT="0" distB="0" distL="0" distR="0">
            <wp:extent cx="6120130" cy="4322126"/>
            <wp:effectExtent l="1905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2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079" w:rsidRDefault="00053079" w:rsidP="00053079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Lotto n. </w:t>
      </w:r>
      <w:r w:rsidR="00575FCE">
        <w:rPr>
          <w:rFonts w:ascii="Times New Roman" w:hAnsi="Times New Roman" w:cs="Times New Roman"/>
          <w:b/>
          <w:sz w:val="32"/>
          <w:szCs w:val="32"/>
        </w:rPr>
        <w:t>5</w:t>
      </w:r>
    </w:p>
    <w:p w:rsidR="00053079" w:rsidRDefault="00053079" w:rsidP="00053079">
      <w:pPr>
        <w:spacing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INTERVENTI POSSIBILI E OPPORTUNITA’ </w:t>
      </w:r>
      <w:proofErr w:type="spellStart"/>
      <w:r>
        <w:rPr>
          <w:rFonts w:ascii="Times New Roman" w:hAnsi="Times New Roman" w:cs="Times New Roman"/>
          <w:sz w:val="24"/>
          <w:szCs w:val="24"/>
        </w:rPr>
        <w:t>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UTILIZZO:                                            Manutenzione e nuova edificazione parziale – Utilizzabile come campo a sterro – Riutilizzo </w:t>
      </w:r>
      <w:r w:rsidR="00575FCE">
        <w:rPr>
          <w:rFonts w:ascii="Times New Roman" w:hAnsi="Times New Roman" w:cs="Times New Roman"/>
          <w:sz w:val="24"/>
          <w:szCs w:val="24"/>
        </w:rPr>
        <w:t>tombino int</w:t>
      </w:r>
      <w:r>
        <w:rPr>
          <w:rFonts w:ascii="Times New Roman" w:hAnsi="Times New Roman" w:cs="Times New Roman"/>
          <w:sz w:val="24"/>
          <w:szCs w:val="24"/>
        </w:rPr>
        <w:t>errat</w:t>
      </w:r>
      <w:r w:rsidR="00575FCE">
        <w:rPr>
          <w:rFonts w:ascii="Times New Roman" w:hAnsi="Times New Roman" w:cs="Times New Roman"/>
          <w:sz w:val="24"/>
          <w:szCs w:val="24"/>
        </w:rPr>
        <w:t xml:space="preserve">o – Costruzione </w:t>
      </w:r>
      <w:proofErr w:type="spellStart"/>
      <w:r w:rsidR="00575FCE">
        <w:rPr>
          <w:rFonts w:ascii="Times New Roman" w:hAnsi="Times New Roman" w:cs="Times New Roman"/>
          <w:sz w:val="24"/>
          <w:szCs w:val="24"/>
        </w:rPr>
        <w:t>max</w:t>
      </w:r>
      <w:proofErr w:type="spellEnd"/>
      <w:r w:rsidR="00575FCE">
        <w:rPr>
          <w:rFonts w:ascii="Times New Roman" w:hAnsi="Times New Roman" w:cs="Times New Roman"/>
          <w:sz w:val="24"/>
          <w:szCs w:val="24"/>
        </w:rPr>
        <w:t xml:space="preserve"> 4</w:t>
      </w:r>
      <w:r>
        <w:rPr>
          <w:rFonts w:ascii="Times New Roman" w:hAnsi="Times New Roman" w:cs="Times New Roman"/>
          <w:sz w:val="24"/>
          <w:szCs w:val="24"/>
        </w:rPr>
        <w:t xml:space="preserve"> loculi fuori terra (</w:t>
      </w:r>
      <w:r w:rsidR="00575FCE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loculi al fondo sovrapposti e 2 laterali)</w:t>
      </w:r>
    </w:p>
    <w:p w:rsidR="00053079" w:rsidRDefault="00053079" w:rsidP="00053079">
      <w:pPr>
        <w:spacing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CAPIENZA MASSIMA:     N. </w:t>
      </w:r>
      <w:r w:rsidR="00575FCE">
        <w:rPr>
          <w:rFonts w:ascii="Times New Roman" w:hAnsi="Times New Roman" w:cs="Times New Roman"/>
          <w:sz w:val="24"/>
          <w:szCs w:val="24"/>
        </w:rPr>
        <w:t>3/4</w:t>
      </w:r>
      <w:r>
        <w:rPr>
          <w:rFonts w:ascii="Times New Roman" w:hAnsi="Times New Roman" w:cs="Times New Roman"/>
          <w:sz w:val="24"/>
          <w:szCs w:val="24"/>
        </w:rPr>
        <w:t xml:space="preserve"> salme </w:t>
      </w:r>
      <w:r w:rsidR="00575FCE">
        <w:rPr>
          <w:rFonts w:ascii="Times New Roman" w:hAnsi="Times New Roman" w:cs="Times New Roman"/>
          <w:sz w:val="24"/>
          <w:szCs w:val="24"/>
        </w:rPr>
        <w:t>in terra o 4</w:t>
      </w:r>
      <w:r>
        <w:rPr>
          <w:rFonts w:ascii="Times New Roman" w:hAnsi="Times New Roman" w:cs="Times New Roman"/>
          <w:sz w:val="24"/>
          <w:szCs w:val="24"/>
        </w:rPr>
        <w:t xml:space="preserve"> salme in loculi fuori terra</w:t>
      </w:r>
    </w:p>
    <w:p w:rsidR="00053079" w:rsidRPr="00F72A0F" w:rsidRDefault="00053079" w:rsidP="00053079">
      <w:pPr>
        <w:spacing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PREZZO INDICATIVO A BASE D’ASTA: </w:t>
      </w:r>
      <w:r w:rsidRPr="00F72A0F">
        <w:rPr>
          <w:rFonts w:ascii="Times New Roman" w:hAnsi="Times New Roman" w:cs="Times New Roman"/>
          <w:sz w:val="24"/>
          <w:szCs w:val="24"/>
        </w:rPr>
        <w:t xml:space="preserve">€ </w:t>
      </w:r>
      <w:r w:rsidR="00575FCE" w:rsidRPr="00F72A0F">
        <w:rPr>
          <w:rFonts w:ascii="Times New Roman" w:hAnsi="Times New Roman" w:cs="Times New Roman"/>
          <w:sz w:val="24"/>
          <w:szCs w:val="24"/>
        </w:rPr>
        <w:t xml:space="preserve"> 8</w:t>
      </w:r>
      <w:r w:rsidRPr="00F72A0F">
        <w:rPr>
          <w:rFonts w:ascii="Times New Roman" w:hAnsi="Times New Roman" w:cs="Times New Roman"/>
          <w:sz w:val="24"/>
          <w:szCs w:val="24"/>
        </w:rPr>
        <w:t>.000,00</w:t>
      </w:r>
    </w:p>
    <w:p w:rsidR="00575FCE" w:rsidRDefault="00575FCE" w:rsidP="00053079">
      <w:pPr>
        <w:spacing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75FCE" w:rsidRDefault="008B369A" w:rsidP="00053079">
      <w:pPr>
        <w:spacing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ALTRI VINCOLI: la struttura in cristallo esistente deve essere rimossa dal concessionario rinunciatario.</w:t>
      </w:r>
    </w:p>
    <w:p w:rsidR="005E7C28" w:rsidRDefault="00053079" w:rsidP="005E7C28">
      <w:pPr>
        <w:spacing w:after="100" w:afterAutospacing="1" w:line="240" w:lineRule="auto"/>
        <w:jc w:val="both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Scheda n. </w:t>
      </w:r>
      <w:r w:rsidRPr="005D7220">
        <w:rPr>
          <w:rFonts w:ascii="Times New Roman" w:hAnsi="Times New Roman" w:cs="Times New Roman"/>
          <w:sz w:val="56"/>
          <w:szCs w:val="56"/>
        </w:rPr>
        <w:t>1</w:t>
      </w:r>
      <w:r w:rsidR="00575FCE">
        <w:rPr>
          <w:rFonts w:ascii="Times New Roman" w:hAnsi="Times New Roman" w:cs="Times New Roman"/>
          <w:sz w:val="56"/>
          <w:szCs w:val="56"/>
        </w:rPr>
        <w:t>3</w:t>
      </w:r>
      <w:r w:rsidRPr="005D7220">
        <w:rPr>
          <w:rFonts w:ascii="Times New Roman" w:hAnsi="Times New Roman" w:cs="Times New Roman"/>
          <w:sz w:val="56"/>
          <w:szCs w:val="56"/>
        </w:rPr>
        <w:t>2</w:t>
      </w:r>
    </w:p>
    <w:p w:rsidR="005E7C28" w:rsidRPr="00053079" w:rsidRDefault="005E7C28" w:rsidP="005E7C28">
      <w:pPr>
        <w:spacing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object w:dxaOrig="1995" w:dyaOrig="2505">
          <v:shape id="_x0000_i1027" type="#_x0000_t75" style="width:48.75pt;height:50.25pt" o:ole="" fillcolor="window">
            <v:imagedata r:id="rId4" o:title=""/>
          </v:shape>
          <o:OLEObject Type="Embed" ProgID="PBrush" ShapeID="_x0000_i1027" DrawAspect="Content" ObjectID="_1711287869" r:id="rId9"/>
        </w:object>
      </w:r>
    </w:p>
    <w:p w:rsidR="005E7C28" w:rsidRPr="00672F1C" w:rsidRDefault="005E7C28" w:rsidP="005E7C2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72F1C">
        <w:rPr>
          <w:rFonts w:ascii="Times New Roman" w:eastAsia="Times New Roman" w:hAnsi="Times New Roman" w:cs="Times New Roman"/>
          <w:sz w:val="28"/>
          <w:szCs w:val="28"/>
        </w:rPr>
        <w:t xml:space="preserve">COMUNE </w:t>
      </w:r>
      <w:proofErr w:type="spellStart"/>
      <w:r w:rsidRPr="00672F1C">
        <w:rPr>
          <w:rFonts w:ascii="Times New Roman" w:eastAsia="Times New Roman" w:hAnsi="Times New Roman" w:cs="Times New Roman"/>
          <w:sz w:val="28"/>
          <w:szCs w:val="28"/>
        </w:rPr>
        <w:t>DI</w:t>
      </w:r>
      <w:proofErr w:type="spellEnd"/>
      <w:r w:rsidRPr="00672F1C">
        <w:rPr>
          <w:rFonts w:ascii="Times New Roman" w:eastAsia="Times New Roman" w:hAnsi="Times New Roman" w:cs="Times New Roman"/>
          <w:sz w:val="28"/>
          <w:szCs w:val="28"/>
        </w:rPr>
        <w:t xml:space="preserve"> ASTI</w:t>
      </w:r>
    </w:p>
    <w:p w:rsidR="005E7C28" w:rsidRPr="00672F1C" w:rsidRDefault="005E7C28" w:rsidP="005E7C2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72F1C">
        <w:rPr>
          <w:rFonts w:ascii="Times New Roman" w:eastAsia="Times New Roman" w:hAnsi="Times New Roman" w:cs="Times New Roman"/>
          <w:sz w:val="28"/>
          <w:szCs w:val="28"/>
        </w:rPr>
        <w:t>Settore Patrimonio, Ambiente e Reti</w:t>
      </w:r>
    </w:p>
    <w:p w:rsidR="005E7C28" w:rsidRDefault="005E7C28" w:rsidP="005E7C2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72F1C">
        <w:rPr>
          <w:rFonts w:ascii="Times New Roman" w:eastAsia="Times New Roman" w:hAnsi="Times New Roman" w:cs="Times New Roman"/>
          <w:sz w:val="28"/>
          <w:szCs w:val="28"/>
        </w:rPr>
        <w:t>Ufficio Cimiteri</w:t>
      </w:r>
    </w:p>
    <w:p w:rsidR="005E7C28" w:rsidRPr="00672F1C" w:rsidRDefault="005E7C28" w:rsidP="005E7C2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E7C28" w:rsidRPr="004E4301" w:rsidRDefault="005E7C28" w:rsidP="005E7C28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C19F3">
        <w:rPr>
          <w:rFonts w:ascii="Times New Roman" w:hAnsi="Times New Roman" w:cs="Times New Roman"/>
          <w:b/>
          <w:sz w:val="36"/>
          <w:szCs w:val="36"/>
        </w:rPr>
        <w:t>LOTTO PER SEPOLTURE PRIVATE</w:t>
      </w: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NEL REPARTO VECCHIO SCOMPARTO DEL CIMITERO </w:t>
      </w:r>
      <w:r w:rsidRPr="004E4301">
        <w:rPr>
          <w:rFonts w:ascii="Times New Roman" w:hAnsi="Times New Roman" w:cs="Times New Roman"/>
          <w:b/>
          <w:sz w:val="36"/>
          <w:szCs w:val="36"/>
        </w:rPr>
        <w:t>URBANO</w:t>
      </w:r>
    </w:p>
    <w:p w:rsidR="005E7C28" w:rsidRPr="004E4301" w:rsidRDefault="005E7C28" w:rsidP="005E7C28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E4301">
        <w:rPr>
          <w:rFonts w:ascii="Times New Roman" w:hAnsi="Times New Roman" w:cs="Times New Roman"/>
          <w:b/>
          <w:sz w:val="36"/>
          <w:szCs w:val="36"/>
        </w:rPr>
        <w:t xml:space="preserve">(concessione rinunciata </w:t>
      </w:r>
      <w:proofErr w:type="spellStart"/>
      <w:r w:rsidRPr="004E4301">
        <w:rPr>
          <w:rFonts w:ascii="Times New Roman" w:hAnsi="Times New Roman" w:cs="Times New Roman"/>
          <w:b/>
          <w:sz w:val="36"/>
          <w:szCs w:val="36"/>
        </w:rPr>
        <w:t>D.G.C.</w:t>
      </w:r>
      <w:proofErr w:type="spellEnd"/>
      <w:r w:rsidRPr="004E4301">
        <w:rPr>
          <w:rFonts w:ascii="Times New Roman" w:hAnsi="Times New Roman" w:cs="Times New Roman"/>
          <w:b/>
          <w:sz w:val="36"/>
          <w:szCs w:val="36"/>
        </w:rPr>
        <w:t xml:space="preserve"> n. 8 del 18/01/2022)</w:t>
      </w:r>
    </w:p>
    <w:p w:rsidR="005E7C28" w:rsidRDefault="004E4301" w:rsidP="005E7C28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570960" cy="3428737"/>
            <wp:effectExtent l="19050" t="0" r="790" b="0"/>
            <wp:docPr id="1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686" cy="3428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7A7" w:rsidRDefault="00F72A0F" w:rsidP="005E7C28">
      <w:pPr>
        <w:spacing w:after="100" w:afterAutospacing="1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Lotto n. 1 Esedra</w:t>
      </w:r>
    </w:p>
    <w:p w:rsidR="003D3F62" w:rsidRDefault="004944AE" w:rsidP="00DD37A7">
      <w:pPr>
        <w:spacing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Facciata in</w:t>
      </w:r>
      <w:r w:rsidR="003D3F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</w:t>
      </w:r>
      <w:r w:rsidR="003D3F62">
        <w:rPr>
          <w:rFonts w:ascii="Times New Roman" w:hAnsi="Times New Roman" w:cs="Times New Roman"/>
          <w:sz w:val="24"/>
          <w:szCs w:val="24"/>
        </w:rPr>
        <w:t xml:space="preserve">ranito e marmo rosa </w:t>
      </w:r>
      <w:r w:rsidR="00DE60DA">
        <w:rPr>
          <w:rFonts w:ascii="Times New Roman" w:hAnsi="Times New Roman" w:cs="Times New Roman"/>
          <w:sz w:val="24"/>
          <w:szCs w:val="24"/>
        </w:rPr>
        <w:t>di Siena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3D3F62">
        <w:rPr>
          <w:rFonts w:ascii="Times New Roman" w:hAnsi="Times New Roman" w:cs="Times New Roman"/>
          <w:sz w:val="24"/>
          <w:szCs w:val="24"/>
        </w:rPr>
        <w:t xml:space="preserve">  pavimento </w:t>
      </w:r>
      <w:r w:rsidR="00A957C6">
        <w:rPr>
          <w:rFonts w:ascii="Times New Roman" w:hAnsi="Times New Roman" w:cs="Times New Roman"/>
          <w:sz w:val="24"/>
          <w:szCs w:val="24"/>
        </w:rPr>
        <w:t>in marmo</w:t>
      </w:r>
      <w:r w:rsidR="0042077B">
        <w:rPr>
          <w:rFonts w:ascii="Times New Roman" w:hAnsi="Times New Roman" w:cs="Times New Roman"/>
          <w:sz w:val="24"/>
          <w:szCs w:val="24"/>
        </w:rPr>
        <w:t xml:space="preserve"> rosa</w:t>
      </w:r>
      <w:r w:rsidR="003D3F62">
        <w:rPr>
          <w:rFonts w:ascii="Times New Roman" w:hAnsi="Times New Roman" w:cs="Times New Roman"/>
          <w:sz w:val="24"/>
          <w:szCs w:val="24"/>
        </w:rPr>
        <w:t>. Larghezza lotto mt</w:t>
      </w:r>
      <w:proofErr w:type="spellStart"/>
      <w:r w:rsidR="003D3F62">
        <w:rPr>
          <w:rFonts w:ascii="Times New Roman" w:hAnsi="Times New Roman" w:cs="Times New Roman"/>
          <w:sz w:val="24"/>
          <w:szCs w:val="24"/>
        </w:rPr>
        <w:t>.4</w:t>
      </w:r>
      <w:proofErr w:type="spellEnd"/>
      <w:r w:rsidR="003D3F62">
        <w:rPr>
          <w:rFonts w:ascii="Times New Roman" w:hAnsi="Times New Roman" w:cs="Times New Roman"/>
          <w:sz w:val="24"/>
          <w:szCs w:val="24"/>
        </w:rPr>
        <w:t xml:space="preserve">,87 - altezza fuori terra </w:t>
      </w:r>
      <w:proofErr w:type="spellStart"/>
      <w:r w:rsidR="003D3F62">
        <w:rPr>
          <w:rFonts w:ascii="Times New Roman" w:hAnsi="Times New Roman" w:cs="Times New Roman"/>
          <w:sz w:val="24"/>
          <w:szCs w:val="24"/>
        </w:rPr>
        <w:t>mt</w:t>
      </w:r>
      <w:proofErr w:type="spellEnd"/>
      <w:r w:rsidR="003D3F62">
        <w:rPr>
          <w:rFonts w:ascii="Times New Roman" w:hAnsi="Times New Roman" w:cs="Times New Roman"/>
          <w:sz w:val="24"/>
          <w:szCs w:val="24"/>
        </w:rPr>
        <w:t xml:space="preserve">. 4,08 - altezza cripta </w:t>
      </w:r>
      <w:proofErr w:type="spellStart"/>
      <w:r w:rsidR="003D3F62">
        <w:rPr>
          <w:rFonts w:ascii="Times New Roman" w:hAnsi="Times New Roman" w:cs="Times New Roman"/>
          <w:sz w:val="24"/>
          <w:szCs w:val="24"/>
        </w:rPr>
        <w:t>mt</w:t>
      </w:r>
      <w:proofErr w:type="spellEnd"/>
      <w:r w:rsidR="003D3F62">
        <w:rPr>
          <w:rFonts w:ascii="Times New Roman" w:hAnsi="Times New Roman" w:cs="Times New Roman"/>
          <w:sz w:val="24"/>
          <w:szCs w:val="24"/>
        </w:rPr>
        <w:t xml:space="preserve">. 2,05 - larghezza fronte </w:t>
      </w:r>
      <w:proofErr w:type="spellStart"/>
      <w:r w:rsidR="003D3F62">
        <w:rPr>
          <w:rFonts w:ascii="Times New Roman" w:hAnsi="Times New Roman" w:cs="Times New Roman"/>
          <w:sz w:val="24"/>
          <w:szCs w:val="24"/>
        </w:rPr>
        <w:t>mt</w:t>
      </w:r>
      <w:proofErr w:type="spellEnd"/>
      <w:r w:rsidR="003D3F62">
        <w:rPr>
          <w:rFonts w:ascii="Times New Roman" w:hAnsi="Times New Roman" w:cs="Times New Roman"/>
          <w:sz w:val="24"/>
          <w:szCs w:val="24"/>
        </w:rPr>
        <w:t>. 4,00.</w:t>
      </w:r>
    </w:p>
    <w:p w:rsidR="00DD37A7" w:rsidRDefault="00DD37A7" w:rsidP="00DD37A7">
      <w:pPr>
        <w:spacing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INTERVENTI POSSIBILI E OPPORTUNITA’ </w:t>
      </w:r>
      <w:proofErr w:type="spellStart"/>
      <w:r>
        <w:rPr>
          <w:rFonts w:ascii="Times New Roman" w:hAnsi="Times New Roman" w:cs="Times New Roman"/>
          <w:sz w:val="24"/>
          <w:szCs w:val="24"/>
        </w:rPr>
        <w:t>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UTILIZZO:                                            Manutenzione - Utilizzabili n. 14 loculi </w:t>
      </w:r>
      <w:r w:rsidR="00C17E38">
        <w:rPr>
          <w:rFonts w:ascii="Times New Roman" w:hAnsi="Times New Roman" w:cs="Times New Roman"/>
          <w:sz w:val="24"/>
          <w:szCs w:val="24"/>
        </w:rPr>
        <w:t>lunghi (</w:t>
      </w:r>
      <w:r>
        <w:rPr>
          <w:rFonts w:ascii="Times New Roman" w:hAnsi="Times New Roman" w:cs="Times New Roman"/>
          <w:sz w:val="24"/>
          <w:szCs w:val="24"/>
        </w:rPr>
        <w:t>di fascia</w:t>
      </w:r>
      <w:r w:rsidR="00C17E38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D37A7" w:rsidRDefault="00DD37A7" w:rsidP="00DD37A7">
      <w:pPr>
        <w:spacing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CAPIENZA MASSIMA:     N. 14 loculi </w:t>
      </w:r>
      <w:r w:rsidR="00C17E38">
        <w:rPr>
          <w:rFonts w:ascii="Times New Roman" w:hAnsi="Times New Roman" w:cs="Times New Roman"/>
          <w:sz w:val="24"/>
          <w:szCs w:val="24"/>
        </w:rPr>
        <w:t>(n. 8 in elevazione di cui n. 6 occupati e</w:t>
      </w:r>
      <w:r>
        <w:rPr>
          <w:rFonts w:ascii="Times New Roman" w:hAnsi="Times New Roman" w:cs="Times New Roman"/>
          <w:sz w:val="24"/>
          <w:szCs w:val="24"/>
        </w:rPr>
        <w:t xml:space="preserve"> n. 6 loculi in cripta</w:t>
      </w:r>
      <w:r w:rsidR="00C17E38">
        <w:rPr>
          <w:rFonts w:ascii="Times New Roman" w:hAnsi="Times New Roman" w:cs="Times New Roman"/>
          <w:sz w:val="24"/>
          <w:szCs w:val="24"/>
        </w:rPr>
        <w:t xml:space="preserve"> liberi)</w:t>
      </w:r>
    </w:p>
    <w:p w:rsidR="00DD37A7" w:rsidRPr="00053079" w:rsidRDefault="00DD37A7" w:rsidP="00DD37A7">
      <w:pPr>
        <w:spacing w:after="100" w:afterAutospacing="1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sz w:val="24"/>
          <w:szCs w:val="24"/>
        </w:rPr>
        <w:t xml:space="preserve">PREZZO INDICATIVO A BASE D’ASTA: </w:t>
      </w:r>
      <w:r>
        <w:rPr>
          <w:rFonts w:ascii="Times New Roman" w:hAnsi="Times New Roman" w:cs="Times New Roman"/>
          <w:b/>
          <w:sz w:val="24"/>
          <w:szCs w:val="24"/>
        </w:rPr>
        <w:t xml:space="preserve">€  </w:t>
      </w:r>
      <w:r>
        <w:rPr>
          <w:rFonts w:ascii="Times New Roman" w:hAnsi="Times New Roman" w:cs="Times New Roman"/>
          <w:b/>
          <w:sz w:val="40"/>
          <w:szCs w:val="40"/>
        </w:rPr>
        <w:t>42.100,00</w:t>
      </w:r>
    </w:p>
    <w:p w:rsidR="00DD37A7" w:rsidRDefault="00DD37A7" w:rsidP="00DD37A7">
      <w:pPr>
        <w:spacing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37A7">
        <w:rPr>
          <w:rFonts w:ascii="Times New Roman" w:hAnsi="Times New Roman" w:cs="Times New Roman"/>
          <w:sz w:val="24"/>
          <w:szCs w:val="24"/>
        </w:rPr>
        <w:t>ALTRI VINCOLI</w:t>
      </w:r>
      <w:r>
        <w:rPr>
          <w:rFonts w:ascii="Times New Roman" w:hAnsi="Times New Roman" w:cs="Times New Roman"/>
          <w:sz w:val="24"/>
          <w:szCs w:val="24"/>
        </w:rPr>
        <w:t>: operazioni cimiteriali di svuotamento della tomba a carico del precedente concessionario</w:t>
      </w:r>
      <w:r w:rsidR="003D3F62">
        <w:rPr>
          <w:rFonts w:ascii="Times New Roman" w:hAnsi="Times New Roman" w:cs="Times New Roman"/>
          <w:sz w:val="24"/>
          <w:szCs w:val="24"/>
        </w:rPr>
        <w:t>; manutenzione del verde presente con possibilità di cambio essenze ma escluso utilizzo di alberi ad alto fusto.</w:t>
      </w:r>
    </w:p>
    <w:p w:rsidR="00076F78" w:rsidRPr="00DD37A7" w:rsidRDefault="00076F78" w:rsidP="00DD37A7">
      <w:pPr>
        <w:spacing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Scheda n. </w:t>
      </w:r>
      <w:r w:rsidRPr="005D7220">
        <w:rPr>
          <w:rFonts w:ascii="Times New Roman" w:hAnsi="Times New Roman" w:cs="Times New Roman"/>
          <w:sz w:val="56"/>
          <w:szCs w:val="56"/>
        </w:rPr>
        <w:t>1</w:t>
      </w:r>
      <w:r>
        <w:rPr>
          <w:rFonts w:ascii="Times New Roman" w:hAnsi="Times New Roman" w:cs="Times New Roman"/>
          <w:sz w:val="56"/>
          <w:szCs w:val="56"/>
        </w:rPr>
        <w:t>33</w:t>
      </w:r>
    </w:p>
    <w:sectPr w:rsidR="00076F78" w:rsidRPr="00DD37A7" w:rsidSect="0085529F">
      <w:pgSz w:w="11906" w:h="16838"/>
      <w:pgMar w:top="284" w:right="1134" w:bottom="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>
    <w:useFELayout/>
  </w:compat>
  <w:rsids>
    <w:rsidRoot w:val="008D3DB5"/>
    <w:rsid w:val="000248F6"/>
    <w:rsid w:val="00053079"/>
    <w:rsid w:val="00076F78"/>
    <w:rsid w:val="002523B0"/>
    <w:rsid w:val="002C1DA8"/>
    <w:rsid w:val="00394371"/>
    <w:rsid w:val="003D3F62"/>
    <w:rsid w:val="0042077B"/>
    <w:rsid w:val="004944AE"/>
    <w:rsid w:val="004E4301"/>
    <w:rsid w:val="004F2B04"/>
    <w:rsid w:val="00575FCE"/>
    <w:rsid w:val="005D7220"/>
    <w:rsid w:val="005E7C28"/>
    <w:rsid w:val="00672F1C"/>
    <w:rsid w:val="00675C86"/>
    <w:rsid w:val="0085529F"/>
    <w:rsid w:val="008B369A"/>
    <w:rsid w:val="008D3DB5"/>
    <w:rsid w:val="00A957C6"/>
    <w:rsid w:val="00C17E38"/>
    <w:rsid w:val="00CC5C99"/>
    <w:rsid w:val="00CD1279"/>
    <w:rsid w:val="00DD37A7"/>
    <w:rsid w:val="00DD7CE4"/>
    <w:rsid w:val="00DE60DA"/>
    <w:rsid w:val="00EC19F3"/>
    <w:rsid w:val="00EC1C2A"/>
    <w:rsid w:val="00F72A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675C86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D3D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D3DB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3</Pages>
  <Words>458</Words>
  <Characters>2614</Characters>
  <Application>Microsoft Office Word</Application>
  <DocSecurity>0</DocSecurity>
  <Lines>21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O.BAROLO</dc:creator>
  <cp:lastModifiedBy>O.BAROLO</cp:lastModifiedBy>
  <cp:revision>11</cp:revision>
  <cp:lastPrinted>2022-04-04T09:57:00Z</cp:lastPrinted>
  <dcterms:created xsi:type="dcterms:W3CDTF">2021-11-29T09:12:00Z</dcterms:created>
  <dcterms:modified xsi:type="dcterms:W3CDTF">2022-04-12T14:58:00Z</dcterms:modified>
</cp:coreProperties>
</file>